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header8.xml" ContentType="application/vnd.openxmlformats-officedocument.wordprocessingml.head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4991" w:rsidRDefault="00706A3F">
      <w:pPr>
        <w:spacing w:before="0" w:after="0" w:line="240" w:lineRule="auto"/>
        <w:ind w:firstLine="0"/>
        <w:jc w:val="center"/>
        <w:rPr>
          <w:sz w:val="48"/>
          <w:szCs w:val="24"/>
        </w:rPr>
      </w:pPr>
      <w:r>
        <w:rPr>
          <w:noProof/>
        </w:rPr>
        <w:drawing>
          <wp:anchor distT="0" distB="0" distL="114300" distR="114300" simplePos="0" relativeHeight="251658752" behindDoc="0" locked="0" layoutInCell="1" allowOverlap="1">
            <wp:simplePos x="0" y="0"/>
            <wp:positionH relativeFrom="column">
              <wp:posOffset>-140335</wp:posOffset>
            </wp:positionH>
            <wp:positionV relativeFrom="paragraph">
              <wp:posOffset>-5715</wp:posOffset>
            </wp:positionV>
            <wp:extent cx="1235075" cy="705485"/>
            <wp:effectExtent l="19050" t="0" r="3175" b="0"/>
            <wp:wrapNone/>
            <wp:docPr id="85" name="Imagem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8" cstate="print"/>
                    <a:srcRect/>
                    <a:stretch>
                      <a:fillRect/>
                    </a:stretch>
                  </pic:blipFill>
                  <pic:spPr bwMode="auto">
                    <a:xfrm>
                      <a:off x="0" y="0"/>
                      <a:ext cx="1235075" cy="705485"/>
                    </a:xfrm>
                    <a:prstGeom prst="rect">
                      <a:avLst/>
                    </a:prstGeom>
                    <a:noFill/>
                    <a:ln w="9525">
                      <a:noFill/>
                      <a:miter lim="800000"/>
                      <a:headEnd/>
                      <a:tailEnd/>
                    </a:ln>
                  </pic:spPr>
                </pic:pic>
              </a:graphicData>
            </a:graphic>
          </wp:anchor>
        </w:drawing>
      </w:r>
      <w:r>
        <w:rPr>
          <w:rFonts w:cs="Arial"/>
          <w:b/>
          <w:bCs/>
          <w:noProof/>
          <w:szCs w:val="24"/>
        </w:rPr>
        <w:drawing>
          <wp:anchor distT="0" distB="0" distL="114300" distR="114300" simplePos="0" relativeHeight="251657728" behindDoc="0" locked="0" layoutInCell="1" allowOverlap="1">
            <wp:simplePos x="0" y="0"/>
            <wp:positionH relativeFrom="column">
              <wp:posOffset>3839210</wp:posOffset>
            </wp:positionH>
            <wp:positionV relativeFrom="paragraph">
              <wp:posOffset>-183515</wp:posOffset>
            </wp:positionV>
            <wp:extent cx="1856740" cy="928370"/>
            <wp:effectExtent l="19050" t="0" r="0" b="0"/>
            <wp:wrapNone/>
            <wp:docPr id="65" name="Imagem 65" descr="Logo Eco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Logo Ecomp"/>
                    <pic:cNvPicPr>
                      <a:picLocks noChangeAspect="1" noChangeArrowheads="1"/>
                    </pic:cNvPicPr>
                  </pic:nvPicPr>
                  <pic:blipFill>
                    <a:blip r:embed="rId9" cstate="print"/>
                    <a:srcRect/>
                    <a:stretch>
                      <a:fillRect/>
                    </a:stretch>
                  </pic:blipFill>
                  <pic:spPr bwMode="auto">
                    <a:xfrm>
                      <a:off x="0" y="0"/>
                      <a:ext cx="1856740" cy="928370"/>
                    </a:xfrm>
                    <a:prstGeom prst="rect">
                      <a:avLst/>
                    </a:prstGeom>
                    <a:noFill/>
                    <a:ln w="9525">
                      <a:noFill/>
                      <a:miter lim="800000"/>
                      <a:headEnd/>
                      <a:tailEnd/>
                    </a:ln>
                  </pic:spPr>
                </pic:pic>
              </a:graphicData>
            </a:graphic>
          </wp:anchor>
        </w:drawing>
      </w:r>
    </w:p>
    <w:p w:rsidR="00864991" w:rsidRDefault="00864991">
      <w:pPr>
        <w:spacing w:before="0" w:after="0" w:line="240" w:lineRule="auto"/>
        <w:ind w:firstLine="0"/>
        <w:jc w:val="center"/>
        <w:rPr>
          <w:sz w:val="48"/>
          <w:szCs w:val="24"/>
        </w:rPr>
      </w:pPr>
    </w:p>
    <w:p w:rsidR="00864991" w:rsidRDefault="00864991">
      <w:pPr>
        <w:spacing w:before="0" w:after="0" w:line="240" w:lineRule="auto"/>
        <w:ind w:firstLine="0"/>
        <w:jc w:val="center"/>
        <w:rPr>
          <w:sz w:val="48"/>
          <w:szCs w:val="24"/>
        </w:rPr>
      </w:pPr>
    </w:p>
    <w:p w:rsidR="00864991" w:rsidRDefault="00864991">
      <w:pPr>
        <w:spacing w:before="0" w:after="0" w:line="240" w:lineRule="auto"/>
        <w:ind w:firstLine="0"/>
        <w:jc w:val="center"/>
        <w:rPr>
          <w:sz w:val="48"/>
          <w:szCs w:val="24"/>
        </w:rPr>
      </w:pPr>
    </w:p>
    <w:p w:rsidR="00864991" w:rsidRDefault="00864991">
      <w:pPr>
        <w:spacing w:before="0" w:after="0" w:line="240" w:lineRule="auto"/>
        <w:ind w:firstLine="0"/>
        <w:jc w:val="center"/>
        <w:rPr>
          <w:rFonts w:cs="Arial"/>
          <w:b/>
          <w:bCs/>
          <w:sz w:val="48"/>
          <w:szCs w:val="24"/>
        </w:rPr>
      </w:pPr>
      <w:r>
        <w:rPr>
          <w:rFonts w:cs="Arial"/>
          <w:b/>
          <w:bCs/>
          <w:sz w:val="48"/>
          <w:szCs w:val="24"/>
        </w:rPr>
        <w:t xml:space="preserve">Explorando Ferramentas de GCS </w:t>
      </w:r>
      <w:r w:rsidR="00990563" w:rsidRPr="00706D19">
        <w:rPr>
          <w:rFonts w:cs="Arial"/>
          <w:b/>
          <w:bCs/>
          <w:sz w:val="48"/>
          <w:szCs w:val="24"/>
        </w:rPr>
        <w:t>Open Source</w:t>
      </w:r>
      <w:r>
        <w:rPr>
          <w:rFonts w:cs="Arial"/>
          <w:b/>
          <w:bCs/>
          <w:sz w:val="48"/>
          <w:szCs w:val="24"/>
        </w:rPr>
        <w:t xml:space="preserve"> para</w:t>
      </w:r>
      <w:r w:rsidR="00706D19">
        <w:rPr>
          <w:rFonts w:cs="Arial"/>
          <w:b/>
          <w:bCs/>
          <w:sz w:val="48"/>
          <w:szCs w:val="24"/>
        </w:rPr>
        <w:t xml:space="preserve"> </w:t>
      </w:r>
      <w:r w:rsidR="00FF3CD4">
        <w:rPr>
          <w:rFonts w:cs="Arial"/>
          <w:b/>
          <w:bCs/>
          <w:sz w:val="48"/>
          <w:szCs w:val="24"/>
        </w:rPr>
        <w:t>A</w:t>
      </w:r>
      <w:r>
        <w:rPr>
          <w:rFonts w:cs="Arial"/>
          <w:b/>
          <w:bCs/>
          <w:sz w:val="48"/>
          <w:szCs w:val="24"/>
        </w:rPr>
        <w:t xml:space="preserve">tender </w:t>
      </w:r>
      <w:r w:rsidR="00FF3CD4">
        <w:rPr>
          <w:rFonts w:cs="Arial"/>
          <w:b/>
          <w:bCs/>
          <w:sz w:val="48"/>
          <w:szCs w:val="24"/>
        </w:rPr>
        <w:t>E</w:t>
      </w:r>
      <w:r>
        <w:rPr>
          <w:rFonts w:cs="Arial"/>
          <w:b/>
          <w:bCs/>
          <w:sz w:val="48"/>
          <w:szCs w:val="24"/>
        </w:rPr>
        <w:t xml:space="preserve">xigências do COBIT® </w:t>
      </w:r>
    </w:p>
    <w:p w:rsidR="00864991" w:rsidRDefault="00864991">
      <w:pPr>
        <w:spacing w:before="0" w:after="0" w:line="240" w:lineRule="auto"/>
        <w:ind w:firstLine="0"/>
        <w:jc w:val="center"/>
        <w:rPr>
          <w:rFonts w:cs="Arial"/>
          <w:b/>
          <w:bCs/>
          <w:sz w:val="48"/>
          <w:szCs w:val="24"/>
        </w:rPr>
      </w:pPr>
    </w:p>
    <w:p w:rsidR="00864991" w:rsidRDefault="00864991">
      <w:pPr>
        <w:spacing w:before="0" w:after="0" w:line="240" w:lineRule="auto"/>
        <w:ind w:firstLine="0"/>
        <w:jc w:val="center"/>
        <w:rPr>
          <w:rFonts w:cs="Arial"/>
          <w:b/>
          <w:bCs/>
          <w:sz w:val="48"/>
          <w:szCs w:val="24"/>
        </w:rPr>
      </w:pPr>
    </w:p>
    <w:p w:rsidR="00864991" w:rsidRDefault="00864991">
      <w:pPr>
        <w:spacing w:before="0" w:after="0" w:line="240" w:lineRule="auto"/>
        <w:ind w:firstLine="0"/>
        <w:jc w:val="center"/>
        <w:rPr>
          <w:rFonts w:cs="Arial"/>
          <w:b/>
          <w:bCs/>
          <w:sz w:val="48"/>
          <w:szCs w:val="24"/>
        </w:rPr>
      </w:pPr>
    </w:p>
    <w:p w:rsidR="00864991" w:rsidRDefault="00864991">
      <w:pPr>
        <w:spacing w:before="0" w:after="0" w:line="240" w:lineRule="auto"/>
        <w:ind w:firstLine="0"/>
        <w:jc w:val="center"/>
        <w:rPr>
          <w:rFonts w:cs="Arial"/>
          <w:b/>
          <w:bCs/>
          <w:sz w:val="36"/>
          <w:szCs w:val="24"/>
        </w:rPr>
      </w:pPr>
      <w:r>
        <w:rPr>
          <w:rFonts w:cs="Arial"/>
          <w:b/>
          <w:bCs/>
          <w:sz w:val="36"/>
          <w:szCs w:val="24"/>
        </w:rPr>
        <w:t>Trabalho de Conclusão de Curso</w:t>
      </w:r>
    </w:p>
    <w:p w:rsidR="00864991" w:rsidRDefault="00864991">
      <w:pPr>
        <w:spacing w:before="0" w:after="0" w:line="240" w:lineRule="auto"/>
        <w:ind w:firstLine="0"/>
        <w:jc w:val="center"/>
        <w:rPr>
          <w:rFonts w:cs="Arial"/>
          <w:b/>
          <w:bCs/>
          <w:sz w:val="36"/>
          <w:szCs w:val="24"/>
        </w:rPr>
      </w:pPr>
    </w:p>
    <w:p w:rsidR="00864991" w:rsidRDefault="00864991">
      <w:pPr>
        <w:spacing w:before="0" w:after="0" w:line="240" w:lineRule="auto"/>
        <w:ind w:firstLine="0"/>
        <w:jc w:val="center"/>
        <w:rPr>
          <w:szCs w:val="24"/>
        </w:rPr>
      </w:pPr>
      <w:r>
        <w:rPr>
          <w:rFonts w:cs="Arial"/>
          <w:b/>
          <w:bCs/>
          <w:sz w:val="36"/>
          <w:szCs w:val="24"/>
        </w:rPr>
        <w:t>Engenharia da Computação</w:t>
      </w:r>
    </w:p>
    <w:p w:rsidR="00864991" w:rsidRDefault="00864991">
      <w:pPr>
        <w:spacing w:before="0" w:after="0" w:line="240" w:lineRule="auto"/>
        <w:ind w:firstLine="0"/>
        <w:jc w:val="center"/>
        <w:rPr>
          <w:rFonts w:cs="Arial"/>
          <w:b/>
          <w:bCs/>
          <w:szCs w:val="24"/>
        </w:rPr>
      </w:pPr>
    </w:p>
    <w:p w:rsidR="00864991" w:rsidRDefault="00864991">
      <w:pPr>
        <w:spacing w:before="0" w:after="0" w:line="240" w:lineRule="auto"/>
        <w:ind w:firstLine="0"/>
        <w:jc w:val="center"/>
        <w:rPr>
          <w:rFonts w:cs="Arial"/>
          <w:b/>
          <w:bCs/>
          <w:szCs w:val="24"/>
        </w:rPr>
      </w:pPr>
    </w:p>
    <w:p w:rsidR="00864991" w:rsidRDefault="00864991">
      <w:pPr>
        <w:spacing w:before="0" w:after="0" w:line="240" w:lineRule="auto"/>
        <w:ind w:firstLine="0"/>
        <w:jc w:val="center"/>
        <w:rPr>
          <w:rFonts w:cs="Arial"/>
          <w:b/>
          <w:bCs/>
          <w:szCs w:val="24"/>
        </w:rPr>
      </w:pPr>
    </w:p>
    <w:p w:rsidR="00864991" w:rsidRDefault="00864991">
      <w:pPr>
        <w:spacing w:before="0" w:after="0" w:line="240" w:lineRule="auto"/>
        <w:ind w:firstLine="0"/>
        <w:jc w:val="center"/>
        <w:rPr>
          <w:rFonts w:cs="Arial"/>
          <w:b/>
          <w:bCs/>
          <w:szCs w:val="24"/>
        </w:rPr>
      </w:pPr>
    </w:p>
    <w:p w:rsidR="00864991" w:rsidRDefault="00864991">
      <w:pPr>
        <w:spacing w:before="0" w:after="0" w:line="240" w:lineRule="auto"/>
        <w:ind w:firstLine="0"/>
        <w:jc w:val="center"/>
        <w:rPr>
          <w:rFonts w:cs="Arial"/>
          <w:b/>
          <w:bCs/>
          <w:szCs w:val="24"/>
        </w:rPr>
      </w:pPr>
    </w:p>
    <w:p w:rsidR="00864991" w:rsidRDefault="00864991">
      <w:pPr>
        <w:spacing w:before="0" w:after="0" w:line="240" w:lineRule="auto"/>
        <w:ind w:firstLine="0"/>
        <w:jc w:val="center"/>
        <w:rPr>
          <w:rFonts w:cs="Arial"/>
          <w:b/>
          <w:bCs/>
          <w:szCs w:val="24"/>
        </w:rPr>
      </w:pPr>
    </w:p>
    <w:p w:rsidR="00864991" w:rsidRDefault="00864991">
      <w:pPr>
        <w:spacing w:before="0" w:after="0" w:line="240" w:lineRule="auto"/>
        <w:ind w:firstLine="0"/>
        <w:jc w:val="center"/>
        <w:rPr>
          <w:rFonts w:cs="Arial"/>
          <w:b/>
          <w:bCs/>
          <w:szCs w:val="24"/>
        </w:rPr>
      </w:pPr>
    </w:p>
    <w:p w:rsidR="00864991" w:rsidRDefault="00864991">
      <w:pPr>
        <w:spacing w:before="0" w:after="0" w:line="240" w:lineRule="auto"/>
        <w:ind w:firstLine="0"/>
        <w:jc w:val="center"/>
        <w:rPr>
          <w:rFonts w:cs="Arial"/>
          <w:b/>
          <w:bCs/>
          <w:szCs w:val="24"/>
        </w:rPr>
      </w:pPr>
    </w:p>
    <w:p w:rsidR="00864991" w:rsidRDefault="00864991">
      <w:pPr>
        <w:spacing w:before="0" w:after="0" w:line="240" w:lineRule="auto"/>
        <w:ind w:firstLine="0"/>
        <w:jc w:val="center"/>
        <w:rPr>
          <w:rFonts w:cs="Arial"/>
          <w:b/>
          <w:bCs/>
          <w:szCs w:val="24"/>
        </w:rPr>
      </w:pPr>
    </w:p>
    <w:p w:rsidR="00864991" w:rsidRDefault="00864991">
      <w:pPr>
        <w:spacing w:before="0" w:after="0" w:line="240" w:lineRule="auto"/>
        <w:ind w:firstLine="0"/>
        <w:jc w:val="center"/>
        <w:rPr>
          <w:rFonts w:cs="Arial"/>
          <w:b/>
          <w:bCs/>
          <w:szCs w:val="24"/>
        </w:rPr>
      </w:pPr>
    </w:p>
    <w:p w:rsidR="00864991" w:rsidRDefault="00864991">
      <w:pPr>
        <w:spacing w:before="0" w:after="0" w:line="240" w:lineRule="auto"/>
        <w:ind w:firstLine="0"/>
        <w:jc w:val="center"/>
        <w:rPr>
          <w:rFonts w:cs="Arial"/>
          <w:b/>
          <w:bCs/>
          <w:szCs w:val="24"/>
        </w:rPr>
      </w:pPr>
    </w:p>
    <w:p w:rsidR="00864991" w:rsidRDefault="00864991">
      <w:pPr>
        <w:spacing w:before="0" w:after="0" w:line="240" w:lineRule="auto"/>
        <w:ind w:firstLine="0"/>
        <w:jc w:val="center"/>
        <w:rPr>
          <w:rFonts w:cs="Arial"/>
          <w:b/>
          <w:bCs/>
          <w:szCs w:val="24"/>
        </w:rPr>
      </w:pPr>
    </w:p>
    <w:p w:rsidR="00864991" w:rsidRDefault="00864991">
      <w:pPr>
        <w:spacing w:before="0" w:after="0" w:line="240" w:lineRule="auto"/>
        <w:ind w:firstLine="0"/>
        <w:rPr>
          <w:rFonts w:cs="Arial"/>
          <w:b/>
          <w:bCs/>
          <w:szCs w:val="24"/>
        </w:rPr>
      </w:pPr>
      <w:r>
        <w:rPr>
          <w:rFonts w:cs="Arial"/>
          <w:b/>
          <w:bCs/>
          <w:szCs w:val="24"/>
        </w:rPr>
        <w:t xml:space="preserve">Rafael Calado Pantaleão </w:t>
      </w:r>
      <w:proofErr w:type="spellStart"/>
      <w:r>
        <w:rPr>
          <w:rFonts w:cs="Arial"/>
          <w:b/>
          <w:bCs/>
          <w:szCs w:val="24"/>
        </w:rPr>
        <w:t>Camara</w:t>
      </w:r>
      <w:proofErr w:type="spellEnd"/>
    </w:p>
    <w:p w:rsidR="00864991" w:rsidRDefault="00864991">
      <w:pPr>
        <w:spacing w:before="0" w:after="0" w:line="240" w:lineRule="auto"/>
        <w:ind w:firstLine="0"/>
        <w:rPr>
          <w:szCs w:val="24"/>
        </w:rPr>
      </w:pPr>
      <w:r>
        <w:rPr>
          <w:rFonts w:cs="Arial"/>
          <w:b/>
          <w:bCs/>
          <w:szCs w:val="24"/>
        </w:rPr>
        <w:t xml:space="preserve">Orientador: Prof. </w:t>
      </w:r>
      <w:proofErr w:type="spellStart"/>
      <w:r>
        <w:rPr>
          <w:rFonts w:cs="Arial"/>
          <w:b/>
          <w:bCs/>
          <w:szCs w:val="24"/>
        </w:rPr>
        <w:t>Joabe</w:t>
      </w:r>
      <w:proofErr w:type="spellEnd"/>
      <w:r>
        <w:rPr>
          <w:rFonts w:cs="Arial"/>
          <w:b/>
          <w:bCs/>
          <w:szCs w:val="24"/>
        </w:rPr>
        <w:t xml:space="preserve"> Jesus</w:t>
      </w:r>
    </w:p>
    <w:p w:rsidR="00864991" w:rsidRDefault="00864991">
      <w:pPr>
        <w:spacing w:before="0" w:after="0" w:line="240" w:lineRule="auto"/>
        <w:ind w:firstLine="0"/>
        <w:jc w:val="center"/>
        <w:rPr>
          <w:rFonts w:cs="Arial"/>
          <w:b/>
          <w:bCs/>
          <w:szCs w:val="24"/>
        </w:rPr>
      </w:pPr>
    </w:p>
    <w:p w:rsidR="00864991" w:rsidRDefault="00864991">
      <w:pPr>
        <w:spacing w:before="0" w:after="0" w:line="240" w:lineRule="auto"/>
        <w:ind w:firstLine="0"/>
        <w:jc w:val="center"/>
        <w:rPr>
          <w:rFonts w:cs="Arial"/>
          <w:b/>
          <w:bCs/>
          <w:szCs w:val="24"/>
        </w:rPr>
      </w:pPr>
    </w:p>
    <w:p w:rsidR="00864991" w:rsidRDefault="00706A3F">
      <w:pPr>
        <w:spacing w:before="0" w:after="0" w:line="240" w:lineRule="auto"/>
        <w:ind w:firstLine="0"/>
        <w:jc w:val="center"/>
        <w:rPr>
          <w:rFonts w:cs="Arial"/>
          <w:b/>
          <w:bCs/>
          <w:szCs w:val="24"/>
        </w:rPr>
      </w:pPr>
      <w:r>
        <w:rPr>
          <w:rFonts w:cs="Arial"/>
          <w:b/>
          <w:bCs/>
          <w:noProof/>
          <w:sz w:val="20"/>
          <w:szCs w:val="24"/>
        </w:rPr>
        <w:drawing>
          <wp:anchor distT="0" distB="0" distL="114300" distR="114300" simplePos="0" relativeHeight="251656704" behindDoc="0" locked="0" layoutInCell="1" allowOverlap="1">
            <wp:simplePos x="0" y="0"/>
            <wp:positionH relativeFrom="column">
              <wp:posOffset>2400300</wp:posOffset>
            </wp:positionH>
            <wp:positionV relativeFrom="page">
              <wp:posOffset>8329295</wp:posOffset>
            </wp:positionV>
            <wp:extent cx="582295" cy="941705"/>
            <wp:effectExtent l="19050" t="0" r="8255" b="0"/>
            <wp:wrapNone/>
            <wp:docPr id="64" name="Imagem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10" cstate="print"/>
                    <a:srcRect/>
                    <a:stretch>
                      <a:fillRect/>
                    </a:stretch>
                  </pic:blipFill>
                  <pic:spPr bwMode="auto">
                    <a:xfrm>
                      <a:off x="0" y="0"/>
                      <a:ext cx="582295" cy="941705"/>
                    </a:xfrm>
                    <a:prstGeom prst="rect">
                      <a:avLst/>
                    </a:prstGeom>
                    <a:noFill/>
                    <a:ln w="9525">
                      <a:noFill/>
                      <a:miter lim="800000"/>
                      <a:headEnd/>
                      <a:tailEnd/>
                    </a:ln>
                  </pic:spPr>
                </pic:pic>
              </a:graphicData>
            </a:graphic>
          </wp:anchor>
        </w:drawing>
      </w:r>
    </w:p>
    <w:p w:rsidR="00864991" w:rsidRDefault="00864991">
      <w:pPr>
        <w:spacing w:before="0" w:after="0" w:line="240" w:lineRule="auto"/>
        <w:ind w:firstLine="0"/>
        <w:jc w:val="center"/>
        <w:rPr>
          <w:rFonts w:cs="Arial"/>
          <w:b/>
          <w:bCs/>
          <w:szCs w:val="24"/>
        </w:rPr>
      </w:pPr>
    </w:p>
    <w:p w:rsidR="00864991" w:rsidRDefault="00864991">
      <w:pPr>
        <w:spacing w:before="0" w:after="0" w:line="240" w:lineRule="auto"/>
        <w:ind w:firstLine="0"/>
        <w:jc w:val="center"/>
        <w:rPr>
          <w:rFonts w:cs="Arial"/>
          <w:b/>
          <w:bCs/>
          <w:szCs w:val="24"/>
        </w:rPr>
      </w:pPr>
    </w:p>
    <w:p w:rsidR="00864991" w:rsidRDefault="00864991">
      <w:pPr>
        <w:spacing w:before="0" w:after="0" w:line="240" w:lineRule="auto"/>
        <w:ind w:firstLine="0"/>
        <w:jc w:val="center"/>
        <w:rPr>
          <w:rFonts w:cs="Arial"/>
          <w:b/>
          <w:bCs/>
          <w:szCs w:val="24"/>
        </w:rPr>
      </w:pPr>
    </w:p>
    <w:p w:rsidR="00864991" w:rsidRDefault="00864991">
      <w:pPr>
        <w:spacing w:before="0" w:after="0" w:line="240" w:lineRule="auto"/>
        <w:ind w:firstLine="0"/>
        <w:jc w:val="center"/>
        <w:rPr>
          <w:rFonts w:cs="Arial"/>
          <w:b/>
          <w:bCs/>
          <w:szCs w:val="24"/>
        </w:rPr>
        <w:sectPr w:rsidR="00864991">
          <w:headerReference w:type="default" r:id="rId11"/>
          <w:footerReference w:type="default" r:id="rId12"/>
          <w:pgSz w:w="11907" w:h="16840" w:code="9"/>
          <w:pgMar w:top="1701" w:right="1134" w:bottom="1134" w:left="1701" w:header="624" w:footer="720" w:gutter="0"/>
          <w:pgNumType w:start="1"/>
          <w:cols w:space="720"/>
        </w:sectPr>
      </w:pPr>
    </w:p>
    <w:p w:rsidR="00864991" w:rsidRDefault="00864991">
      <w:pPr>
        <w:spacing w:before="0" w:after="0" w:line="240" w:lineRule="auto"/>
        <w:ind w:firstLine="0"/>
        <w:jc w:val="center"/>
        <w:rPr>
          <w:rFonts w:cs="Arial"/>
          <w:b/>
          <w:bCs/>
          <w:szCs w:val="24"/>
        </w:rPr>
      </w:pPr>
    </w:p>
    <w:p w:rsidR="00864991" w:rsidRDefault="00864991">
      <w:pPr>
        <w:pStyle w:val="Corpodetexto"/>
        <w:spacing w:before="0" w:after="0" w:line="240" w:lineRule="auto"/>
        <w:jc w:val="center"/>
        <w:rPr>
          <w:rFonts w:cs="Arial"/>
          <w:b/>
          <w:bCs/>
          <w:sz w:val="36"/>
          <w:szCs w:val="36"/>
        </w:rPr>
      </w:pPr>
      <w:r>
        <w:rPr>
          <w:rFonts w:cs="Arial"/>
          <w:b/>
          <w:bCs/>
          <w:szCs w:val="24"/>
        </w:rPr>
        <w:br w:type="page"/>
      </w:r>
      <w:r>
        <w:rPr>
          <w:rFonts w:cs="Arial"/>
          <w:b/>
          <w:bCs/>
          <w:sz w:val="36"/>
          <w:szCs w:val="36"/>
        </w:rPr>
        <w:lastRenderedPageBreak/>
        <w:t>Universidade de Pernambuco</w:t>
      </w:r>
    </w:p>
    <w:p w:rsidR="00864991" w:rsidRDefault="00864991">
      <w:pPr>
        <w:spacing w:before="0" w:after="0" w:line="240" w:lineRule="auto"/>
        <w:ind w:firstLine="0"/>
        <w:jc w:val="center"/>
        <w:rPr>
          <w:rFonts w:cs="Arial"/>
          <w:b/>
          <w:bCs/>
          <w:sz w:val="36"/>
          <w:szCs w:val="36"/>
        </w:rPr>
      </w:pPr>
      <w:r>
        <w:rPr>
          <w:rFonts w:cs="Arial"/>
          <w:b/>
          <w:bCs/>
          <w:sz w:val="36"/>
          <w:szCs w:val="36"/>
        </w:rPr>
        <w:t>Escola Politécnica de Pernambuco</w:t>
      </w:r>
    </w:p>
    <w:p w:rsidR="00864991" w:rsidRDefault="00864991">
      <w:pPr>
        <w:spacing w:before="0" w:after="0" w:line="240" w:lineRule="auto"/>
        <w:ind w:firstLine="0"/>
        <w:jc w:val="center"/>
        <w:rPr>
          <w:rFonts w:cs="Arial"/>
          <w:b/>
          <w:bCs/>
          <w:sz w:val="36"/>
          <w:szCs w:val="36"/>
        </w:rPr>
      </w:pPr>
      <w:r>
        <w:rPr>
          <w:rFonts w:cs="Arial"/>
          <w:b/>
          <w:bCs/>
          <w:sz w:val="36"/>
          <w:szCs w:val="36"/>
        </w:rPr>
        <w:t>Graduação em Engenharia de Computação</w:t>
      </w:r>
    </w:p>
    <w:p w:rsidR="00864991" w:rsidRDefault="00864991">
      <w:pPr>
        <w:spacing w:before="0" w:after="0" w:line="240" w:lineRule="auto"/>
        <w:ind w:firstLine="0"/>
        <w:jc w:val="center"/>
        <w:rPr>
          <w:rFonts w:cs="Arial"/>
          <w:b/>
          <w:bCs/>
          <w:szCs w:val="24"/>
        </w:rPr>
      </w:pPr>
    </w:p>
    <w:p w:rsidR="00864991" w:rsidRDefault="00864991">
      <w:pPr>
        <w:spacing w:before="0" w:after="0" w:line="240" w:lineRule="auto"/>
        <w:ind w:firstLine="0"/>
        <w:jc w:val="center"/>
        <w:rPr>
          <w:rFonts w:cs="Arial"/>
          <w:b/>
          <w:bCs/>
          <w:szCs w:val="24"/>
        </w:rPr>
      </w:pPr>
    </w:p>
    <w:p w:rsidR="00864991" w:rsidRDefault="00864991">
      <w:pPr>
        <w:spacing w:before="0" w:after="0" w:line="240" w:lineRule="auto"/>
        <w:ind w:firstLine="0"/>
        <w:jc w:val="center"/>
        <w:rPr>
          <w:rFonts w:cs="Arial"/>
          <w:b/>
          <w:bCs/>
          <w:szCs w:val="24"/>
        </w:rPr>
      </w:pPr>
    </w:p>
    <w:p w:rsidR="00864991" w:rsidRDefault="00864991">
      <w:pPr>
        <w:spacing w:before="0" w:after="0" w:line="240" w:lineRule="auto"/>
        <w:ind w:firstLine="0"/>
        <w:jc w:val="center"/>
        <w:rPr>
          <w:rFonts w:cs="Arial"/>
          <w:b/>
          <w:bCs/>
          <w:szCs w:val="24"/>
        </w:rPr>
      </w:pPr>
    </w:p>
    <w:p w:rsidR="00864991" w:rsidRDefault="00864991">
      <w:pPr>
        <w:spacing w:before="0" w:after="0" w:line="240" w:lineRule="auto"/>
        <w:ind w:firstLine="0"/>
        <w:jc w:val="center"/>
        <w:rPr>
          <w:rFonts w:cs="Arial"/>
          <w:b/>
          <w:bCs/>
          <w:szCs w:val="24"/>
        </w:rPr>
      </w:pPr>
    </w:p>
    <w:p w:rsidR="00864991" w:rsidRDefault="00864991">
      <w:pPr>
        <w:spacing w:before="0" w:after="0" w:line="240" w:lineRule="auto"/>
        <w:ind w:firstLine="0"/>
        <w:jc w:val="center"/>
        <w:rPr>
          <w:rFonts w:cs="Arial"/>
          <w:b/>
          <w:bCs/>
          <w:szCs w:val="24"/>
        </w:rPr>
      </w:pPr>
    </w:p>
    <w:p w:rsidR="00864991" w:rsidRDefault="00864991">
      <w:pPr>
        <w:spacing w:before="0" w:after="0" w:line="240" w:lineRule="auto"/>
        <w:ind w:firstLine="0"/>
        <w:jc w:val="center"/>
        <w:rPr>
          <w:rFonts w:cs="Arial"/>
          <w:b/>
          <w:bCs/>
          <w:szCs w:val="24"/>
        </w:rPr>
      </w:pPr>
    </w:p>
    <w:p w:rsidR="00864991" w:rsidRDefault="00864991">
      <w:pPr>
        <w:spacing w:before="0" w:after="0" w:line="240" w:lineRule="auto"/>
        <w:ind w:firstLine="0"/>
        <w:jc w:val="center"/>
        <w:rPr>
          <w:rFonts w:cs="Arial"/>
          <w:b/>
          <w:bCs/>
          <w:szCs w:val="24"/>
        </w:rPr>
      </w:pPr>
    </w:p>
    <w:p w:rsidR="00864991" w:rsidRDefault="00864991">
      <w:pPr>
        <w:spacing w:before="0" w:after="0" w:line="240" w:lineRule="auto"/>
        <w:ind w:firstLine="0"/>
        <w:jc w:val="center"/>
        <w:rPr>
          <w:rFonts w:cs="Arial"/>
          <w:b/>
          <w:bCs/>
          <w:szCs w:val="24"/>
        </w:rPr>
      </w:pPr>
    </w:p>
    <w:p w:rsidR="00864991" w:rsidRDefault="00864991">
      <w:pPr>
        <w:spacing w:before="0" w:after="0" w:line="240" w:lineRule="auto"/>
        <w:ind w:firstLine="0"/>
        <w:jc w:val="center"/>
        <w:rPr>
          <w:rFonts w:cs="Arial"/>
          <w:b/>
          <w:bCs/>
          <w:szCs w:val="24"/>
        </w:rPr>
      </w:pPr>
    </w:p>
    <w:p w:rsidR="00864991" w:rsidRDefault="00864991">
      <w:pPr>
        <w:spacing w:before="0" w:after="0" w:line="240" w:lineRule="auto"/>
        <w:ind w:firstLine="0"/>
        <w:jc w:val="center"/>
        <w:rPr>
          <w:rFonts w:cs="Arial"/>
          <w:b/>
          <w:bCs/>
          <w:sz w:val="48"/>
          <w:szCs w:val="24"/>
        </w:rPr>
      </w:pPr>
      <w:r>
        <w:rPr>
          <w:rFonts w:cs="Arial"/>
          <w:b/>
          <w:bCs/>
          <w:sz w:val="48"/>
          <w:szCs w:val="24"/>
        </w:rPr>
        <w:t xml:space="preserve">Rafael Calado Pantaleão </w:t>
      </w:r>
      <w:proofErr w:type="spellStart"/>
      <w:r>
        <w:rPr>
          <w:rFonts w:cs="Arial"/>
          <w:b/>
          <w:bCs/>
          <w:sz w:val="48"/>
          <w:szCs w:val="24"/>
        </w:rPr>
        <w:t>Camara</w:t>
      </w:r>
      <w:proofErr w:type="spellEnd"/>
    </w:p>
    <w:p w:rsidR="00864991" w:rsidRDefault="00864991">
      <w:pPr>
        <w:spacing w:before="0" w:after="0" w:line="240" w:lineRule="auto"/>
        <w:ind w:firstLine="0"/>
        <w:jc w:val="center"/>
        <w:rPr>
          <w:sz w:val="48"/>
          <w:szCs w:val="24"/>
        </w:rPr>
      </w:pPr>
    </w:p>
    <w:p w:rsidR="00864991" w:rsidRDefault="00864991">
      <w:pPr>
        <w:spacing w:before="0" w:after="0" w:line="240" w:lineRule="auto"/>
        <w:ind w:firstLine="0"/>
        <w:jc w:val="center"/>
        <w:rPr>
          <w:sz w:val="48"/>
          <w:szCs w:val="24"/>
        </w:rPr>
      </w:pPr>
    </w:p>
    <w:p w:rsidR="00864991" w:rsidRDefault="00864991">
      <w:pPr>
        <w:spacing w:before="0" w:after="0" w:line="240" w:lineRule="auto"/>
        <w:ind w:firstLine="0"/>
        <w:jc w:val="center"/>
        <w:rPr>
          <w:sz w:val="48"/>
          <w:szCs w:val="24"/>
        </w:rPr>
      </w:pPr>
    </w:p>
    <w:p w:rsidR="00864991" w:rsidRDefault="00864991">
      <w:pPr>
        <w:spacing w:before="0" w:after="0" w:line="240" w:lineRule="auto"/>
        <w:ind w:firstLine="0"/>
        <w:jc w:val="center"/>
        <w:rPr>
          <w:rFonts w:cs="Arial"/>
          <w:b/>
          <w:bCs/>
          <w:sz w:val="48"/>
          <w:szCs w:val="24"/>
        </w:rPr>
      </w:pPr>
      <w:r>
        <w:rPr>
          <w:rFonts w:cs="Arial"/>
          <w:b/>
          <w:bCs/>
          <w:sz w:val="48"/>
          <w:szCs w:val="24"/>
        </w:rPr>
        <w:t xml:space="preserve">Explorando </w:t>
      </w:r>
      <w:r w:rsidR="00FF3CD4">
        <w:rPr>
          <w:rFonts w:cs="Arial"/>
          <w:b/>
          <w:bCs/>
          <w:sz w:val="48"/>
          <w:szCs w:val="24"/>
        </w:rPr>
        <w:t>F</w:t>
      </w:r>
      <w:r>
        <w:rPr>
          <w:rFonts w:cs="Arial"/>
          <w:b/>
          <w:bCs/>
          <w:sz w:val="48"/>
          <w:szCs w:val="24"/>
        </w:rPr>
        <w:t>erramenta</w:t>
      </w:r>
      <w:r w:rsidR="00FF3CD4">
        <w:rPr>
          <w:rFonts w:cs="Arial"/>
          <w:b/>
          <w:bCs/>
          <w:sz w:val="48"/>
          <w:szCs w:val="24"/>
        </w:rPr>
        <w:t>s</w:t>
      </w:r>
      <w:r>
        <w:rPr>
          <w:rFonts w:cs="Arial"/>
          <w:b/>
          <w:bCs/>
          <w:sz w:val="48"/>
          <w:szCs w:val="24"/>
        </w:rPr>
        <w:t xml:space="preserve"> de GCS </w:t>
      </w:r>
      <w:r w:rsidR="00990563" w:rsidRPr="00706D19">
        <w:rPr>
          <w:rFonts w:cs="Arial"/>
          <w:b/>
          <w:bCs/>
          <w:sz w:val="48"/>
          <w:szCs w:val="24"/>
        </w:rPr>
        <w:t>Open Source</w:t>
      </w:r>
      <w:r>
        <w:rPr>
          <w:rFonts w:cs="Arial"/>
          <w:b/>
          <w:bCs/>
          <w:sz w:val="48"/>
          <w:szCs w:val="24"/>
        </w:rPr>
        <w:t xml:space="preserve"> para </w:t>
      </w:r>
      <w:r w:rsidR="00FF3CD4">
        <w:rPr>
          <w:rFonts w:cs="Arial"/>
          <w:b/>
          <w:bCs/>
          <w:sz w:val="48"/>
          <w:szCs w:val="24"/>
        </w:rPr>
        <w:t>A</w:t>
      </w:r>
      <w:r>
        <w:rPr>
          <w:rFonts w:cs="Arial"/>
          <w:b/>
          <w:bCs/>
          <w:sz w:val="48"/>
          <w:szCs w:val="24"/>
        </w:rPr>
        <w:t xml:space="preserve">tender </w:t>
      </w:r>
      <w:r w:rsidR="00FF3CD4">
        <w:rPr>
          <w:rFonts w:cs="Arial"/>
          <w:b/>
          <w:bCs/>
          <w:sz w:val="48"/>
          <w:szCs w:val="24"/>
        </w:rPr>
        <w:t>E</w:t>
      </w:r>
      <w:r>
        <w:rPr>
          <w:rFonts w:cs="Arial"/>
          <w:b/>
          <w:bCs/>
          <w:sz w:val="48"/>
          <w:szCs w:val="24"/>
        </w:rPr>
        <w:t>xigências do COBIT®</w:t>
      </w:r>
    </w:p>
    <w:p w:rsidR="00864991" w:rsidRDefault="00864991">
      <w:pPr>
        <w:spacing w:before="0" w:after="0" w:line="240" w:lineRule="auto"/>
        <w:ind w:firstLine="0"/>
        <w:jc w:val="center"/>
        <w:rPr>
          <w:rFonts w:cs="Arial"/>
          <w:b/>
          <w:bCs/>
          <w:sz w:val="48"/>
          <w:szCs w:val="24"/>
        </w:rPr>
      </w:pPr>
    </w:p>
    <w:p w:rsidR="00864991" w:rsidRDefault="00864991">
      <w:pPr>
        <w:spacing w:before="0" w:after="0" w:line="240" w:lineRule="auto"/>
        <w:ind w:firstLine="0"/>
        <w:jc w:val="center"/>
        <w:rPr>
          <w:rFonts w:cs="Arial"/>
          <w:b/>
          <w:bCs/>
          <w:sz w:val="48"/>
          <w:szCs w:val="24"/>
        </w:rPr>
      </w:pPr>
    </w:p>
    <w:p w:rsidR="00864991" w:rsidRDefault="00864991">
      <w:pPr>
        <w:spacing w:before="0" w:after="0" w:line="240" w:lineRule="auto"/>
        <w:ind w:firstLine="0"/>
        <w:jc w:val="center"/>
        <w:rPr>
          <w:rFonts w:cs="Arial"/>
          <w:b/>
          <w:bCs/>
          <w:szCs w:val="24"/>
        </w:rPr>
      </w:pPr>
    </w:p>
    <w:p w:rsidR="00864991" w:rsidRDefault="00864991">
      <w:pPr>
        <w:spacing w:before="0" w:after="0" w:line="240" w:lineRule="auto"/>
        <w:ind w:firstLine="0"/>
        <w:jc w:val="center"/>
        <w:rPr>
          <w:rFonts w:cs="Arial"/>
          <w:b/>
          <w:bCs/>
          <w:szCs w:val="24"/>
        </w:rPr>
      </w:pPr>
    </w:p>
    <w:p w:rsidR="00864991" w:rsidRDefault="00864991">
      <w:pPr>
        <w:spacing w:before="0" w:after="0" w:line="240" w:lineRule="auto"/>
        <w:ind w:firstLine="0"/>
        <w:jc w:val="center"/>
        <w:rPr>
          <w:rFonts w:cs="Arial"/>
          <w:szCs w:val="24"/>
        </w:rPr>
      </w:pPr>
      <w:r>
        <w:rPr>
          <w:rFonts w:cs="Arial"/>
          <w:szCs w:val="24"/>
        </w:rPr>
        <w:t>Monografia apresentada como requisito parcial para obtenção do diploma de Bacharel em Engenharia de Computação pela Escola Politécnica de Pernambuco – Universidade de Pernambuco.</w:t>
      </w:r>
    </w:p>
    <w:p w:rsidR="00864991" w:rsidRDefault="00864991">
      <w:pPr>
        <w:spacing w:before="0" w:after="0" w:line="240" w:lineRule="auto"/>
        <w:ind w:firstLine="0"/>
        <w:jc w:val="center"/>
        <w:rPr>
          <w:rFonts w:cs="Arial"/>
          <w:b/>
          <w:bCs/>
          <w:szCs w:val="24"/>
        </w:rPr>
      </w:pPr>
    </w:p>
    <w:p w:rsidR="00864991" w:rsidRDefault="00864991">
      <w:pPr>
        <w:spacing w:before="0" w:after="0" w:line="240" w:lineRule="auto"/>
        <w:ind w:firstLine="0"/>
        <w:jc w:val="center"/>
        <w:rPr>
          <w:rFonts w:cs="Arial"/>
          <w:b/>
          <w:bCs/>
          <w:szCs w:val="24"/>
        </w:rPr>
      </w:pPr>
    </w:p>
    <w:p w:rsidR="00864991" w:rsidRDefault="00864991">
      <w:pPr>
        <w:spacing w:before="0" w:after="0" w:line="240" w:lineRule="auto"/>
        <w:ind w:firstLine="0"/>
        <w:jc w:val="center"/>
        <w:rPr>
          <w:rFonts w:cs="Arial"/>
          <w:b/>
          <w:bCs/>
          <w:szCs w:val="24"/>
        </w:rPr>
      </w:pPr>
    </w:p>
    <w:p w:rsidR="00864991" w:rsidRDefault="00864991">
      <w:pPr>
        <w:spacing w:before="0" w:after="0" w:line="240" w:lineRule="auto"/>
        <w:ind w:firstLine="0"/>
        <w:jc w:val="center"/>
        <w:rPr>
          <w:rFonts w:cs="Arial"/>
          <w:b/>
          <w:bCs/>
          <w:szCs w:val="24"/>
        </w:rPr>
      </w:pPr>
    </w:p>
    <w:p w:rsidR="00864991" w:rsidRDefault="00864991">
      <w:pPr>
        <w:spacing w:before="0" w:after="0" w:line="240" w:lineRule="auto"/>
        <w:ind w:firstLine="0"/>
        <w:jc w:val="center"/>
        <w:rPr>
          <w:rFonts w:cs="Arial"/>
          <w:b/>
          <w:bCs/>
          <w:szCs w:val="24"/>
        </w:rPr>
      </w:pPr>
    </w:p>
    <w:p w:rsidR="00864991" w:rsidRDefault="00864991">
      <w:pPr>
        <w:spacing w:before="0" w:after="0" w:line="240" w:lineRule="auto"/>
        <w:ind w:firstLine="0"/>
        <w:jc w:val="center"/>
        <w:rPr>
          <w:rFonts w:cs="Arial"/>
          <w:b/>
          <w:bCs/>
          <w:szCs w:val="24"/>
        </w:rPr>
      </w:pPr>
    </w:p>
    <w:p w:rsidR="00864991" w:rsidRDefault="00864991">
      <w:pPr>
        <w:spacing w:before="0" w:after="0" w:line="240" w:lineRule="auto"/>
        <w:ind w:firstLine="0"/>
        <w:jc w:val="center"/>
        <w:rPr>
          <w:rFonts w:cs="Arial"/>
          <w:b/>
          <w:bCs/>
          <w:szCs w:val="24"/>
        </w:rPr>
      </w:pPr>
    </w:p>
    <w:p w:rsidR="00864991" w:rsidRDefault="00864991">
      <w:pPr>
        <w:spacing w:before="0" w:after="0" w:line="240" w:lineRule="auto"/>
        <w:ind w:firstLine="0"/>
        <w:jc w:val="left"/>
        <w:rPr>
          <w:rFonts w:cs="Arial"/>
          <w:b/>
          <w:bCs/>
          <w:szCs w:val="24"/>
        </w:rPr>
      </w:pPr>
      <w:r>
        <w:rPr>
          <w:rFonts w:cs="Arial"/>
          <w:b/>
          <w:bCs/>
          <w:szCs w:val="24"/>
        </w:rPr>
        <w:t>Recife, dezembro de 2011.</w:t>
      </w:r>
    </w:p>
    <w:p w:rsidR="00864991" w:rsidRDefault="00864991">
      <w:pPr>
        <w:spacing w:before="0" w:after="0" w:line="240" w:lineRule="auto"/>
        <w:ind w:firstLine="0"/>
        <w:jc w:val="center"/>
        <w:rPr>
          <w:rFonts w:cs="Arial"/>
          <w:b/>
          <w:bCs/>
          <w:szCs w:val="24"/>
        </w:rPr>
      </w:pPr>
    </w:p>
    <w:p w:rsidR="00864991" w:rsidRDefault="00864991">
      <w:pPr>
        <w:spacing w:before="0" w:after="0" w:line="240" w:lineRule="auto"/>
        <w:ind w:firstLine="0"/>
        <w:jc w:val="center"/>
        <w:rPr>
          <w:rFonts w:cs="Arial"/>
          <w:b/>
          <w:bCs/>
          <w:szCs w:val="24"/>
        </w:rPr>
      </w:pPr>
    </w:p>
    <w:p w:rsidR="00864991" w:rsidRDefault="00864991">
      <w:pPr>
        <w:spacing w:before="0" w:after="0" w:line="240" w:lineRule="auto"/>
        <w:ind w:firstLine="0"/>
        <w:jc w:val="center"/>
        <w:rPr>
          <w:rFonts w:cs="Arial"/>
          <w:b/>
          <w:bCs/>
          <w:szCs w:val="24"/>
        </w:rPr>
      </w:pPr>
      <w:r>
        <w:rPr>
          <w:rFonts w:cs="Arial"/>
          <w:b/>
          <w:bCs/>
          <w:szCs w:val="24"/>
        </w:rPr>
        <w:br w:type="page"/>
      </w:r>
    </w:p>
    <w:p w:rsidR="00864991" w:rsidRDefault="00955212">
      <w:pPr>
        <w:spacing w:before="0" w:after="0" w:line="240" w:lineRule="auto"/>
        <w:ind w:firstLine="0"/>
        <w:jc w:val="left"/>
        <w:rPr>
          <w:rFonts w:cs="Arial"/>
          <w:b/>
          <w:bCs/>
          <w:szCs w:val="24"/>
        </w:rPr>
      </w:pPr>
      <w:r>
        <w:rPr>
          <w:rFonts w:cs="Arial"/>
          <w:b/>
          <w:bCs/>
          <w:noProof/>
          <w:szCs w:val="24"/>
        </w:rPr>
        <w:lastRenderedPageBreak/>
        <w:drawing>
          <wp:inline distT="0" distB="0" distL="0" distR="0">
            <wp:extent cx="5760720" cy="8140463"/>
            <wp:effectExtent l="19050" t="0" r="0" b="0"/>
            <wp:docPr id="8" name="Imagem 1" descr="C:\Users\Dell\Downloads\Aprovação TC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ell\Downloads\Aprovação TCC.jpg"/>
                    <pic:cNvPicPr>
                      <a:picLocks noChangeAspect="1" noChangeArrowheads="1"/>
                    </pic:cNvPicPr>
                  </pic:nvPicPr>
                  <pic:blipFill>
                    <a:blip r:embed="rId13" cstate="print"/>
                    <a:srcRect/>
                    <a:stretch>
                      <a:fillRect/>
                    </a:stretch>
                  </pic:blipFill>
                  <pic:spPr bwMode="auto">
                    <a:xfrm>
                      <a:off x="0" y="0"/>
                      <a:ext cx="5760720" cy="8140463"/>
                    </a:xfrm>
                    <a:prstGeom prst="rect">
                      <a:avLst/>
                    </a:prstGeom>
                    <a:noFill/>
                    <a:ln w="9525">
                      <a:noFill/>
                      <a:miter lim="800000"/>
                      <a:headEnd/>
                      <a:tailEnd/>
                    </a:ln>
                  </pic:spPr>
                </pic:pic>
              </a:graphicData>
            </a:graphic>
          </wp:inline>
        </w:drawing>
      </w:r>
    </w:p>
    <w:p w:rsidR="00864991" w:rsidRDefault="00864991">
      <w:pPr>
        <w:spacing w:before="0" w:after="0" w:line="240" w:lineRule="auto"/>
        <w:ind w:firstLine="0"/>
        <w:jc w:val="left"/>
        <w:rPr>
          <w:rFonts w:cs="Arial"/>
          <w:b/>
          <w:bCs/>
          <w:szCs w:val="24"/>
        </w:rPr>
      </w:pPr>
    </w:p>
    <w:p w:rsidR="00864991" w:rsidRDefault="00864991">
      <w:pPr>
        <w:spacing w:before="0" w:after="0" w:line="240" w:lineRule="auto"/>
        <w:ind w:firstLine="0"/>
        <w:jc w:val="left"/>
        <w:rPr>
          <w:rFonts w:cs="Arial"/>
          <w:b/>
          <w:bCs/>
          <w:szCs w:val="24"/>
        </w:rPr>
      </w:pPr>
    </w:p>
    <w:p w:rsidR="00864991" w:rsidRDefault="00864991">
      <w:pPr>
        <w:spacing w:before="0" w:after="0" w:line="240" w:lineRule="auto"/>
        <w:ind w:firstLine="0"/>
        <w:jc w:val="left"/>
        <w:rPr>
          <w:rFonts w:cs="Arial"/>
          <w:b/>
          <w:bCs/>
          <w:szCs w:val="24"/>
        </w:rPr>
      </w:pPr>
    </w:p>
    <w:p w:rsidR="00864991" w:rsidRDefault="00864991">
      <w:pPr>
        <w:spacing w:before="0" w:after="0" w:line="240" w:lineRule="auto"/>
        <w:ind w:firstLine="0"/>
        <w:jc w:val="left"/>
        <w:rPr>
          <w:rFonts w:cs="Arial"/>
          <w:b/>
          <w:bCs/>
          <w:szCs w:val="24"/>
        </w:rPr>
      </w:pPr>
    </w:p>
    <w:p w:rsidR="00864991" w:rsidRDefault="00864991">
      <w:pPr>
        <w:spacing w:before="0" w:after="0" w:line="240" w:lineRule="auto"/>
        <w:ind w:firstLine="0"/>
        <w:jc w:val="left"/>
        <w:rPr>
          <w:rFonts w:cs="Arial"/>
          <w:b/>
          <w:bCs/>
          <w:szCs w:val="24"/>
        </w:rPr>
      </w:pPr>
    </w:p>
    <w:p w:rsidR="00864991" w:rsidRDefault="00864991">
      <w:pPr>
        <w:spacing w:before="0" w:after="0" w:line="240" w:lineRule="auto"/>
        <w:ind w:firstLine="0"/>
        <w:jc w:val="left"/>
        <w:rPr>
          <w:rFonts w:cs="Arial"/>
          <w:b/>
          <w:bCs/>
          <w:szCs w:val="24"/>
        </w:rPr>
      </w:pPr>
    </w:p>
    <w:p w:rsidR="00864991" w:rsidRDefault="00864991">
      <w:pPr>
        <w:spacing w:before="0" w:after="0" w:line="240" w:lineRule="auto"/>
        <w:ind w:firstLine="0"/>
        <w:jc w:val="left"/>
        <w:rPr>
          <w:rFonts w:cs="Arial"/>
          <w:b/>
          <w:bCs/>
          <w:szCs w:val="24"/>
        </w:rPr>
      </w:pPr>
    </w:p>
    <w:p w:rsidR="00864991" w:rsidRDefault="00864991">
      <w:pPr>
        <w:spacing w:before="0" w:after="0" w:line="240" w:lineRule="auto"/>
        <w:ind w:firstLine="0"/>
        <w:jc w:val="left"/>
        <w:rPr>
          <w:rFonts w:cs="Arial"/>
          <w:b/>
          <w:bCs/>
          <w:szCs w:val="24"/>
        </w:rPr>
      </w:pPr>
    </w:p>
    <w:p w:rsidR="00864991" w:rsidRDefault="00864991">
      <w:pPr>
        <w:spacing w:before="0" w:after="0" w:line="240" w:lineRule="auto"/>
        <w:ind w:firstLine="0"/>
        <w:jc w:val="left"/>
        <w:rPr>
          <w:rFonts w:cs="Arial"/>
          <w:b/>
          <w:bCs/>
          <w:szCs w:val="24"/>
        </w:rPr>
      </w:pPr>
    </w:p>
    <w:p w:rsidR="00864991" w:rsidRDefault="00864991">
      <w:pPr>
        <w:spacing w:before="0" w:after="0" w:line="240" w:lineRule="auto"/>
        <w:ind w:firstLine="0"/>
        <w:jc w:val="left"/>
        <w:rPr>
          <w:rFonts w:cs="Arial"/>
          <w:b/>
          <w:bCs/>
          <w:szCs w:val="24"/>
        </w:rPr>
      </w:pPr>
    </w:p>
    <w:p w:rsidR="00864991" w:rsidRDefault="00864991">
      <w:pPr>
        <w:spacing w:before="0" w:after="0" w:line="240" w:lineRule="auto"/>
        <w:ind w:firstLine="0"/>
        <w:jc w:val="left"/>
        <w:rPr>
          <w:rFonts w:cs="Arial"/>
          <w:b/>
          <w:bCs/>
          <w:szCs w:val="24"/>
        </w:rPr>
      </w:pPr>
    </w:p>
    <w:p w:rsidR="00864991" w:rsidRDefault="00864991">
      <w:pPr>
        <w:spacing w:before="0" w:after="0" w:line="240" w:lineRule="auto"/>
        <w:ind w:firstLine="0"/>
        <w:jc w:val="left"/>
        <w:rPr>
          <w:rFonts w:cs="Arial"/>
          <w:b/>
          <w:bCs/>
          <w:szCs w:val="24"/>
        </w:rPr>
      </w:pPr>
    </w:p>
    <w:p w:rsidR="00864991" w:rsidRDefault="00864991">
      <w:pPr>
        <w:spacing w:before="0" w:after="0" w:line="240" w:lineRule="auto"/>
        <w:ind w:firstLine="0"/>
        <w:jc w:val="left"/>
        <w:rPr>
          <w:rFonts w:cs="Arial"/>
          <w:b/>
          <w:bCs/>
          <w:szCs w:val="24"/>
        </w:rPr>
      </w:pPr>
    </w:p>
    <w:p w:rsidR="00864991" w:rsidRDefault="00864991">
      <w:pPr>
        <w:spacing w:before="0" w:after="0" w:line="240" w:lineRule="auto"/>
        <w:ind w:firstLine="0"/>
        <w:jc w:val="left"/>
        <w:rPr>
          <w:rFonts w:cs="Arial"/>
          <w:b/>
          <w:bCs/>
          <w:szCs w:val="24"/>
        </w:rPr>
      </w:pPr>
    </w:p>
    <w:p w:rsidR="00864991" w:rsidRDefault="00864991">
      <w:pPr>
        <w:spacing w:before="0" w:after="0" w:line="240" w:lineRule="auto"/>
        <w:ind w:firstLine="0"/>
        <w:jc w:val="left"/>
        <w:rPr>
          <w:rFonts w:cs="Arial"/>
          <w:b/>
          <w:bCs/>
          <w:szCs w:val="24"/>
        </w:rPr>
      </w:pPr>
    </w:p>
    <w:p w:rsidR="00864991" w:rsidRDefault="00864991">
      <w:pPr>
        <w:spacing w:before="0" w:after="0" w:line="240" w:lineRule="auto"/>
        <w:ind w:firstLine="0"/>
        <w:jc w:val="left"/>
        <w:rPr>
          <w:rFonts w:cs="Arial"/>
          <w:b/>
          <w:bCs/>
          <w:szCs w:val="24"/>
        </w:rPr>
      </w:pPr>
    </w:p>
    <w:p w:rsidR="00864991" w:rsidRDefault="00864991">
      <w:pPr>
        <w:spacing w:before="0" w:after="0" w:line="240" w:lineRule="auto"/>
        <w:ind w:firstLine="0"/>
        <w:jc w:val="left"/>
        <w:rPr>
          <w:rFonts w:cs="Arial"/>
          <w:b/>
          <w:bCs/>
          <w:szCs w:val="24"/>
        </w:rPr>
      </w:pPr>
    </w:p>
    <w:p w:rsidR="00864991" w:rsidRDefault="00864991">
      <w:pPr>
        <w:spacing w:before="0" w:after="0" w:line="240" w:lineRule="auto"/>
        <w:ind w:firstLine="0"/>
        <w:jc w:val="left"/>
        <w:rPr>
          <w:rFonts w:cs="Arial"/>
          <w:b/>
          <w:bCs/>
          <w:szCs w:val="24"/>
        </w:rPr>
      </w:pPr>
    </w:p>
    <w:p w:rsidR="00864991" w:rsidRDefault="00864991">
      <w:pPr>
        <w:spacing w:before="0" w:after="0" w:line="240" w:lineRule="auto"/>
        <w:ind w:firstLine="0"/>
        <w:jc w:val="left"/>
        <w:rPr>
          <w:rFonts w:cs="Arial"/>
          <w:b/>
          <w:bCs/>
          <w:szCs w:val="24"/>
        </w:rPr>
      </w:pPr>
    </w:p>
    <w:p w:rsidR="00864991" w:rsidRDefault="00864991">
      <w:pPr>
        <w:spacing w:before="0" w:after="0" w:line="240" w:lineRule="auto"/>
        <w:ind w:firstLine="0"/>
        <w:jc w:val="left"/>
        <w:rPr>
          <w:rFonts w:cs="Arial"/>
          <w:b/>
          <w:bCs/>
          <w:szCs w:val="24"/>
        </w:rPr>
      </w:pPr>
    </w:p>
    <w:p w:rsidR="00864991" w:rsidRDefault="00864991">
      <w:pPr>
        <w:spacing w:before="0" w:after="0" w:line="240" w:lineRule="auto"/>
        <w:ind w:firstLine="0"/>
        <w:jc w:val="left"/>
        <w:rPr>
          <w:rFonts w:cs="Arial"/>
          <w:b/>
          <w:bCs/>
          <w:szCs w:val="24"/>
        </w:rPr>
      </w:pPr>
    </w:p>
    <w:p w:rsidR="00864991" w:rsidRDefault="00864991">
      <w:pPr>
        <w:spacing w:before="0" w:after="0" w:line="240" w:lineRule="auto"/>
        <w:ind w:firstLine="0"/>
        <w:jc w:val="left"/>
        <w:rPr>
          <w:rFonts w:cs="Arial"/>
          <w:b/>
          <w:bCs/>
          <w:szCs w:val="24"/>
        </w:rPr>
      </w:pPr>
    </w:p>
    <w:p w:rsidR="00864991" w:rsidRDefault="00864991">
      <w:pPr>
        <w:spacing w:before="0" w:after="0" w:line="240" w:lineRule="auto"/>
        <w:ind w:firstLine="0"/>
        <w:jc w:val="left"/>
        <w:rPr>
          <w:rFonts w:cs="Arial"/>
          <w:b/>
          <w:bCs/>
          <w:szCs w:val="24"/>
        </w:rPr>
      </w:pPr>
    </w:p>
    <w:p w:rsidR="00864991" w:rsidRDefault="00864991">
      <w:pPr>
        <w:spacing w:before="0" w:after="0" w:line="240" w:lineRule="auto"/>
        <w:ind w:firstLine="0"/>
        <w:jc w:val="left"/>
        <w:rPr>
          <w:rFonts w:cs="Arial"/>
          <w:b/>
          <w:bCs/>
          <w:szCs w:val="24"/>
        </w:rPr>
      </w:pPr>
    </w:p>
    <w:p w:rsidR="00864991" w:rsidRDefault="00864991">
      <w:pPr>
        <w:spacing w:before="0" w:after="0" w:line="240" w:lineRule="auto"/>
        <w:ind w:firstLine="0"/>
        <w:jc w:val="left"/>
        <w:rPr>
          <w:rFonts w:cs="Arial"/>
          <w:b/>
          <w:bCs/>
          <w:szCs w:val="24"/>
        </w:rPr>
      </w:pPr>
    </w:p>
    <w:p w:rsidR="00864991" w:rsidRDefault="00864991">
      <w:pPr>
        <w:spacing w:before="0" w:after="0" w:line="240" w:lineRule="auto"/>
        <w:ind w:firstLine="0"/>
        <w:jc w:val="left"/>
        <w:rPr>
          <w:rFonts w:cs="Arial"/>
          <w:b/>
          <w:bCs/>
          <w:szCs w:val="24"/>
        </w:rPr>
      </w:pPr>
    </w:p>
    <w:p w:rsidR="00864991" w:rsidRDefault="00864991">
      <w:pPr>
        <w:spacing w:before="0" w:after="0" w:line="240" w:lineRule="auto"/>
        <w:ind w:firstLine="0"/>
        <w:jc w:val="left"/>
        <w:rPr>
          <w:rFonts w:cs="Arial"/>
          <w:b/>
          <w:bCs/>
          <w:szCs w:val="24"/>
        </w:rPr>
      </w:pPr>
    </w:p>
    <w:p w:rsidR="00864991" w:rsidRDefault="00864991">
      <w:pPr>
        <w:spacing w:before="0" w:after="0" w:line="240" w:lineRule="auto"/>
        <w:ind w:firstLine="0"/>
        <w:jc w:val="left"/>
        <w:rPr>
          <w:rFonts w:cs="Arial"/>
          <w:b/>
          <w:bCs/>
          <w:szCs w:val="24"/>
        </w:rPr>
      </w:pPr>
    </w:p>
    <w:p w:rsidR="00864991" w:rsidRDefault="00864991">
      <w:pPr>
        <w:spacing w:before="0" w:after="0" w:line="240" w:lineRule="auto"/>
        <w:ind w:firstLine="0"/>
        <w:jc w:val="left"/>
        <w:rPr>
          <w:rFonts w:cs="Arial"/>
          <w:b/>
          <w:bCs/>
          <w:szCs w:val="24"/>
        </w:rPr>
      </w:pPr>
    </w:p>
    <w:p w:rsidR="00864991" w:rsidRDefault="00864991">
      <w:pPr>
        <w:spacing w:before="0" w:after="0" w:line="240" w:lineRule="auto"/>
        <w:ind w:firstLine="0"/>
        <w:jc w:val="left"/>
        <w:rPr>
          <w:rFonts w:cs="Arial"/>
          <w:b/>
          <w:bCs/>
          <w:szCs w:val="24"/>
        </w:rPr>
      </w:pPr>
    </w:p>
    <w:p w:rsidR="00864991" w:rsidRDefault="00864991">
      <w:pPr>
        <w:spacing w:before="0" w:after="0" w:line="240" w:lineRule="auto"/>
        <w:ind w:firstLine="0"/>
        <w:jc w:val="left"/>
        <w:rPr>
          <w:rFonts w:cs="Arial"/>
          <w:b/>
          <w:bCs/>
          <w:szCs w:val="24"/>
        </w:rPr>
      </w:pPr>
    </w:p>
    <w:p w:rsidR="00864991" w:rsidRDefault="00864991">
      <w:pPr>
        <w:spacing w:before="0" w:after="0" w:line="240" w:lineRule="auto"/>
        <w:ind w:firstLine="0"/>
        <w:jc w:val="left"/>
        <w:rPr>
          <w:rFonts w:cs="Arial"/>
          <w:b/>
          <w:bCs/>
          <w:szCs w:val="24"/>
        </w:rPr>
      </w:pPr>
    </w:p>
    <w:p w:rsidR="00864991" w:rsidRDefault="00864991">
      <w:pPr>
        <w:spacing w:before="0" w:after="0" w:line="240" w:lineRule="auto"/>
        <w:ind w:firstLine="0"/>
        <w:jc w:val="left"/>
        <w:rPr>
          <w:rFonts w:cs="Arial"/>
          <w:b/>
          <w:bCs/>
          <w:szCs w:val="24"/>
        </w:rPr>
      </w:pPr>
    </w:p>
    <w:p w:rsidR="00864991" w:rsidRDefault="00864991">
      <w:pPr>
        <w:spacing w:before="0" w:after="0" w:line="240" w:lineRule="auto"/>
        <w:ind w:firstLine="0"/>
        <w:jc w:val="left"/>
        <w:rPr>
          <w:rFonts w:cs="Arial"/>
          <w:b/>
          <w:bCs/>
          <w:szCs w:val="24"/>
        </w:rPr>
      </w:pPr>
    </w:p>
    <w:p w:rsidR="00864991" w:rsidRDefault="00864991">
      <w:pPr>
        <w:spacing w:before="0" w:after="0" w:line="240" w:lineRule="auto"/>
        <w:ind w:firstLine="0"/>
        <w:jc w:val="left"/>
        <w:rPr>
          <w:rFonts w:cs="Arial"/>
          <w:b/>
          <w:bCs/>
          <w:szCs w:val="24"/>
        </w:rPr>
      </w:pPr>
    </w:p>
    <w:p w:rsidR="00864991" w:rsidRDefault="00864991">
      <w:pPr>
        <w:spacing w:before="0" w:after="0" w:line="240" w:lineRule="auto"/>
        <w:ind w:firstLine="0"/>
        <w:jc w:val="left"/>
        <w:rPr>
          <w:rFonts w:cs="Arial"/>
          <w:b/>
          <w:bCs/>
          <w:szCs w:val="24"/>
        </w:rPr>
      </w:pPr>
    </w:p>
    <w:p w:rsidR="00864991" w:rsidRDefault="00864991">
      <w:pPr>
        <w:spacing w:before="0" w:after="0" w:line="240" w:lineRule="auto"/>
        <w:ind w:firstLine="0"/>
        <w:jc w:val="left"/>
        <w:rPr>
          <w:rFonts w:cs="Arial"/>
          <w:b/>
          <w:bCs/>
          <w:szCs w:val="24"/>
        </w:rPr>
      </w:pPr>
    </w:p>
    <w:p w:rsidR="00864991" w:rsidRDefault="00864991">
      <w:pPr>
        <w:spacing w:before="0" w:after="0" w:line="240" w:lineRule="auto"/>
        <w:ind w:firstLine="0"/>
        <w:jc w:val="left"/>
        <w:rPr>
          <w:rFonts w:cs="Arial"/>
          <w:b/>
          <w:bCs/>
          <w:szCs w:val="24"/>
        </w:rPr>
      </w:pPr>
    </w:p>
    <w:p w:rsidR="00864991" w:rsidRDefault="00864991">
      <w:pPr>
        <w:spacing w:before="0" w:after="0" w:line="240" w:lineRule="auto"/>
        <w:ind w:firstLine="0"/>
        <w:jc w:val="left"/>
        <w:rPr>
          <w:rFonts w:cs="Arial"/>
          <w:b/>
          <w:bCs/>
          <w:szCs w:val="24"/>
        </w:rPr>
      </w:pPr>
    </w:p>
    <w:p w:rsidR="00864991" w:rsidRDefault="00864991">
      <w:pPr>
        <w:spacing w:before="0" w:after="0" w:line="240" w:lineRule="auto"/>
        <w:ind w:firstLine="0"/>
        <w:jc w:val="left"/>
        <w:rPr>
          <w:rFonts w:cs="Arial"/>
          <w:b/>
          <w:bCs/>
          <w:szCs w:val="24"/>
        </w:rPr>
      </w:pPr>
    </w:p>
    <w:p w:rsidR="00864991" w:rsidRDefault="00864991">
      <w:pPr>
        <w:spacing w:before="0" w:after="0" w:line="240" w:lineRule="auto"/>
        <w:ind w:firstLine="0"/>
        <w:jc w:val="left"/>
        <w:rPr>
          <w:rFonts w:cs="Arial"/>
          <w:b/>
          <w:bCs/>
          <w:szCs w:val="24"/>
        </w:rPr>
      </w:pPr>
    </w:p>
    <w:p w:rsidR="00864991" w:rsidRDefault="00864991">
      <w:pPr>
        <w:autoSpaceDE w:val="0"/>
        <w:autoSpaceDN w:val="0"/>
        <w:adjustRightInd w:val="0"/>
        <w:spacing w:before="0" w:after="0" w:line="240" w:lineRule="auto"/>
        <w:ind w:left="4247"/>
        <w:rPr>
          <w:rFonts w:cs="Arial"/>
          <w:b/>
          <w:bCs/>
          <w:szCs w:val="24"/>
        </w:rPr>
      </w:pPr>
      <w:r>
        <w:rPr>
          <w:rFonts w:cs="Arial"/>
          <w:b/>
          <w:bCs/>
          <w:szCs w:val="24"/>
        </w:rPr>
        <w:t xml:space="preserve">     Para</w:t>
      </w:r>
      <w:proofErr w:type="gramStart"/>
      <w:r>
        <w:rPr>
          <w:rFonts w:cs="Arial"/>
          <w:b/>
          <w:bCs/>
          <w:szCs w:val="24"/>
        </w:rPr>
        <w:t xml:space="preserve">   </w:t>
      </w:r>
      <w:proofErr w:type="gramEnd"/>
      <w:r>
        <w:rPr>
          <w:rFonts w:cs="Arial"/>
          <w:b/>
          <w:bCs/>
          <w:szCs w:val="24"/>
        </w:rPr>
        <w:t>meu    irmão,   Ronaldo</w:t>
      </w:r>
    </w:p>
    <w:p w:rsidR="00864991" w:rsidRPr="00706D19" w:rsidRDefault="00864991">
      <w:pPr>
        <w:autoSpaceDE w:val="0"/>
        <w:autoSpaceDN w:val="0"/>
        <w:adjustRightInd w:val="0"/>
        <w:spacing w:before="0" w:after="0" w:line="240" w:lineRule="auto"/>
        <w:ind w:left="4248" w:firstLine="708"/>
        <w:rPr>
          <w:rFonts w:cs="Arial"/>
          <w:b/>
          <w:bCs/>
          <w:szCs w:val="24"/>
        </w:rPr>
      </w:pPr>
      <w:r>
        <w:rPr>
          <w:rFonts w:cs="Arial"/>
          <w:b/>
          <w:bCs/>
          <w:szCs w:val="24"/>
        </w:rPr>
        <w:t xml:space="preserve">     Calado Pantaleão</w:t>
      </w:r>
      <w:proofErr w:type="gramStart"/>
      <w:r>
        <w:rPr>
          <w:rFonts w:cs="Arial"/>
          <w:b/>
          <w:bCs/>
          <w:szCs w:val="24"/>
        </w:rPr>
        <w:t xml:space="preserve">  </w:t>
      </w:r>
      <w:proofErr w:type="spellStart"/>
      <w:proofErr w:type="gramEnd"/>
      <w:r>
        <w:rPr>
          <w:rFonts w:cs="Arial"/>
          <w:b/>
          <w:bCs/>
          <w:szCs w:val="24"/>
        </w:rPr>
        <w:t>Camara</w:t>
      </w:r>
      <w:proofErr w:type="spellEnd"/>
      <w:r>
        <w:rPr>
          <w:rFonts w:cs="Arial"/>
          <w:b/>
          <w:bCs/>
          <w:szCs w:val="24"/>
        </w:rPr>
        <w:t xml:space="preserve"> (</w:t>
      </w:r>
      <w:r w:rsidR="00990563" w:rsidRPr="00706D19">
        <w:rPr>
          <w:rFonts w:cs="Arial"/>
          <w:b/>
          <w:bCs/>
          <w:szCs w:val="24"/>
        </w:rPr>
        <w:t>in</w:t>
      </w:r>
    </w:p>
    <w:p w:rsidR="00864991" w:rsidRDefault="00990563">
      <w:pPr>
        <w:autoSpaceDE w:val="0"/>
        <w:autoSpaceDN w:val="0"/>
        <w:adjustRightInd w:val="0"/>
        <w:spacing w:before="0" w:after="0" w:line="240" w:lineRule="auto"/>
        <w:ind w:left="4247"/>
        <w:rPr>
          <w:rFonts w:cs="Arial"/>
          <w:b/>
          <w:bCs/>
          <w:szCs w:val="24"/>
        </w:rPr>
      </w:pPr>
      <w:r w:rsidRPr="00706D19">
        <w:rPr>
          <w:rFonts w:cs="Arial"/>
          <w:b/>
          <w:bCs/>
          <w:szCs w:val="24"/>
        </w:rPr>
        <w:t xml:space="preserve">     </w:t>
      </w:r>
      <w:proofErr w:type="spellStart"/>
      <w:proofErr w:type="gramStart"/>
      <w:r w:rsidRPr="00706D19">
        <w:rPr>
          <w:rFonts w:cs="Arial"/>
          <w:b/>
          <w:bCs/>
          <w:szCs w:val="24"/>
        </w:rPr>
        <w:t>memoriam</w:t>
      </w:r>
      <w:proofErr w:type="spellEnd"/>
      <w:proofErr w:type="gramEnd"/>
      <w:r w:rsidR="00864991">
        <w:rPr>
          <w:rFonts w:cs="Arial"/>
          <w:b/>
          <w:bCs/>
          <w:szCs w:val="24"/>
        </w:rPr>
        <w:t>),  o   qual, em  sua</w:t>
      </w:r>
    </w:p>
    <w:p w:rsidR="00864991" w:rsidRDefault="00864991">
      <w:pPr>
        <w:autoSpaceDE w:val="0"/>
        <w:autoSpaceDN w:val="0"/>
        <w:adjustRightInd w:val="0"/>
        <w:spacing w:before="0" w:after="0" w:line="240" w:lineRule="auto"/>
        <w:ind w:left="4248" w:firstLine="708"/>
        <w:rPr>
          <w:rFonts w:cs="Arial"/>
          <w:b/>
          <w:bCs/>
          <w:szCs w:val="24"/>
        </w:rPr>
      </w:pPr>
      <w:r>
        <w:rPr>
          <w:rFonts w:cs="Arial"/>
          <w:b/>
          <w:bCs/>
          <w:szCs w:val="24"/>
        </w:rPr>
        <w:t xml:space="preserve">     </w:t>
      </w:r>
      <w:proofErr w:type="gramStart"/>
      <w:r>
        <w:rPr>
          <w:rFonts w:cs="Arial"/>
          <w:b/>
          <w:bCs/>
          <w:szCs w:val="24"/>
        </w:rPr>
        <w:t>existência</w:t>
      </w:r>
      <w:proofErr w:type="gramEnd"/>
      <w:r>
        <w:rPr>
          <w:rFonts w:cs="Arial"/>
          <w:b/>
          <w:bCs/>
          <w:szCs w:val="24"/>
        </w:rPr>
        <w:t>,    me    ensinou   a</w:t>
      </w:r>
    </w:p>
    <w:p w:rsidR="00864991" w:rsidRDefault="00864991">
      <w:pPr>
        <w:autoSpaceDE w:val="0"/>
        <w:autoSpaceDN w:val="0"/>
        <w:adjustRightInd w:val="0"/>
        <w:spacing w:before="0" w:after="0" w:line="240" w:lineRule="auto"/>
        <w:ind w:left="4248" w:firstLine="708"/>
        <w:rPr>
          <w:rFonts w:cs="Arial"/>
          <w:b/>
          <w:bCs/>
          <w:szCs w:val="24"/>
        </w:rPr>
      </w:pPr>
      <w:r>
        <w:rPr>
          <w:rFonts w:cs="Arial"/>
          <w:b/>
          <w:bCs/>
          <w:szCs w:val="24"/>
        </w:rPr>
        <w:t xml:space="preserve">     </w:t>
      </w:r>
      <w:proofErr w:type="gramStart"/>
      <w:r>
        <w:rPr>
          <w:rFonts w:cs="Arial"/>
          <w:b/>
          <w:bCs/>
          <w:szCs w:val="24"/>
        </w:rPr>
        <w:t>caminhar</w:t>
      </w:r>
      <w:proofErr w:type="gramEnd"/>
      <w:r>
        <w:rPr>
          <w:rFonts w:cs="Arial"/>
          <w:b/>
          <w:bCs/>
          <w:szCs w:val="24"/>
        </w:rPr>
        <w:t xml:space="preserve"> paulatinamente com</w:t>
      </w:r>
    </w:p>
    <w:p w:rsidR="00864991" w:rsidRDefault="00864991">
      <w:pPr>
        <w:spacing w:before="0" w:after="0" w:line="240" w:lineRule="auto"/>
        <w:ind w:left="3540" w:firstLine="708"/>
        <w:jc w:val="center"/>
        <w:rPr>
          <w:rFonts w:cs="Arial"/>
          <w:bCs/>
          <w:i/>
          <w:szCs w:val="24"/>
        </w:rPr>
      </w:pPr>
      <w:r>
        <w:rPr>
          <w:rFonts w:cs="Arial"/>
          <w:b/>
          <w:bCs/>
          <w:szCs w:val="24"/>
        </w:rPr>
        <w:t xml:space="preserve">           </w:t>
      </w:r>
      <w:proofErr w:type="gramStart"/>
      <w:r>
        <w:rPr>
          <w:rFonts w:cs="Arial"/>
          <w:b/>
          <w:bCs/>
          <w:szCs w:val="24"/>
        </w:rPr>
        <w:t>paciência</w:t>
      </w:r>
      <w:proofErr w:type="gramEnd"/>
      <w:r>
        <w:rPr>
          <w:rFonts w:cs="Arial"/>
          <w:b/>
          <w:bCs/>
          <w:szCs w:val="24"/>
        </w:rPr>
        <w:t xml:space="preserve"> na trajetória da vida.</w:t>
      </w:r>
    </w:p>
    <w:p w:rsidR="00864991" w:rsidRDefault="00864991">
      <w:pPr>
        <w:spacing w:line="240" w:lineRule="auto"/>
        <w:ind w:firstLine="0"/>
        <w:rPr>
          <w:b/>
          <w:sz w:val="52"/>
          <w:szCs w:val="52"/>
        </w:rPr>
      </w:pPr>
      <w:r>
        <w:rPr>
          <w:rFonts w:cs="Arial"/>
          <w:bCs/>
          <w:i/>
          <w:szCs w:val="24"/>
        </w:rPr>
        <w:br w:type="page"/>
      </w:r>
      <w:r>
        <w:rPr>
          <w:b/>
          <w:sz w:val="52"/>
          <w:szCs w:val="52"/>
        </w:rPr>
        <w:lastRenderedPageBreak/>
        <w:t>Agradecimentos</w:t>
      </w:r>
    </w:p>
    <w:p w:rsidR="00864991" w:rsidRDefault="00864991">
      <w:pPr>
        <w:spacing w:line="240" w:lineRule="auto"/>
        <w:ind w:firstLine="0"/>
        <w:rPr>
          <w:b/>
          <w:sz w:val="52"/>
          <w:szCs w:val="52"/>
        </w:rPr>
      </w:pPr>
    </w:p>
    <w:p w:rsidR="00864991" w:rsidRDefault="00864991">
      <w:pPr>
        <w:autoSpaceDE w:val="0"/>
        <w:autoSpaceDN w:val="0"/>
        <w:adjustRightInd w:val="0"/>
        <w:spacing w:before="0" w:after="0"/>
        <w:ind w:firstLine="708"/>
        <w:rPr>
          <w:rFonts w:cs="Arial"/>
          <w:szCs w:val="24"/>
        </w:rPr>
      </w:pPr>
      <w:r>
        <w:rPr>
          <w:rFonts w:cs="Arial"/>
          <w:szCs w:val="24"/>
        </w:rPr>
        <w:t xml:space="preserve">O autor deseja agradecer aos seus pais por </w:t>
      </w:r>
      <w:r w:rsidR="00FF3CD4">
        <w:rPr>
          <w:rFonts w:cs="Arial"/>
          <w:szCs w:val="24"/>
        </w:rPr>
        <w:t>tê</w:t>
      </w:r>
      <w:r>
        <w:rPr>
          <w:rFonts w:cs="Arial"/>
          <w:szCs w:val="24"/>
        </w:rPr>
        <w:t>-lo gerado e educado. Educação essa que prima pelo conhecimento e a ética.</w:t>
      </w:r>
    </w:p>
    <w:p w:rsidR="00864991" w:rsidRDefault="00864991">
      <w:pPr>
        <w:pStyle w:val="Recuodecorpodetexto2"/>
        <w:autoSpaceDE w:val="0"/>
        <w:autoSpaceDN w:val="0"/>
        <w:adjustRightInd w:val="0"/>
        <w:spacing w:before="0" w:after="0"/>
        <w:rPr>
          <w:rFonts w:cs="Arial"/>
          <w:szCs w:val="24"/>
        </w:rPr>
      </w:pPr>
      <w:r>
        <w:rPr>
          <w:rFonts w:cs="Arial"/>
          <w:szCs w:val="24"/>
        </w:rPr>
        <w:t xml:space="preserve"> Agradece, também, aos seus irmãos por sempre lhe apoiarem e acreditarem no seu potencial. Esses sim, são os meus REAIS amigos e que nunca irei </w:t>
      </w:r>
      <w:proofErr w:type="gramStart"/>
      <w:r>
        <w:rPr>
          <w:rFonts w:cs="Arial"/>
          <w:szCs w:val="24"/>
        </w:rPr>
        <w:t>esquecer disso</w:t>
      </w:r>
      <w:proofErr w:type="gramEnd"/>
      <w:r>
        <w:rPr>
          <w:rFonts w:cs="Arial"/>
          <w:szCs w:val="24"/>
        </w:rPr>
        <w:t xml:space="preserve">. </w:t>
      </w:r>
    </w:p>
    <w:p w:rsidR="00864991" w:rsidRDefault="00864991">
      <w:pPr>
        <w:autoSpaceDE w:val="0"/>
        <w:autoSpaceDN w:val="0"/>
        <w:adjustRightInd w:val="0"/>
        <w:spacing w:before="0" w:after="0"/>
        <w:ind w:firstLine="708"/>
        <w:rPr>
          <w:rFonts w:cs="Arial"/>
          <w:szCs w:val="24"/>
        </w:rPr>
      </w:pPr>
      <w:r>
        <w:rPr>
          <w:rFonts w:cs="Arial"/>
          <w:szCs w:val="24"/>
        </w:rPr>
        <w:t xml:space="preserve">A minha namorada que </w:t>
      </w:r>
      <w:proofErr w:type="gramStart"/>
      <w:r>
        <w:rPr>
          <w:rFonts w:cs="Arial"/>
          <w:szCs w:val="24"/>
        </w:rPr>
        <w:t>a</w:t>
      </w:r>
      <w:proofErr w:type="gramEnd"/>
      <w:r>
        <w:rPr>
          <w:rFonts w:cs="Arial"/>
          <w:szCs w:val="24"/>
        </w:rPr>
        <w:t xml:space="preserve"> um ano e meio me agüenta e me enche de carinhos. Ela diariamente me incentiva a “mergulhar” nos meus sonhos e lutar pelos meus ideais.</w:t>
      </w:r>
    </w:p>
    <w:p w:rsidR="00864991" w:rsidRDefault="00864991">
      <w:pPr>
        <w:autoSpaceDE w:val="0"/>
        <w:autoSpaceDN w:val="0"/>
        <w:adjustRightInd w:val="0"/>
        <w:spacing w:before="0" w:after="0"/>
        <w:ind w:firstLine="708"/>
        <w:rPr>
          <w:rFonts w:cs="Arial"/>
          <w:szCs w:val="24"/>
        </w:rPr>
      </w:pPr>
      <w:r>
        <w:rPr>
          <w:rFonts w:cs="Arial"/>
          <w:szCs w:val="24"/>
        </w:rPr>
        <w:t xml:space="preserve">Aproveito para agradecer a todos os meus parentes, pois todos eles possuem influencia em minha vida. </w:t>
      </w:r>
    </w:p>
    <w:p w:rsidR="00864991" w:rsidRDefault="00864991">
      <w:pPr>
        <w:autoSpaceDE w:val="0"/>
        <w:autoSpaceDN w:val="0"/>
        <w:adjustRightInd w:val="0"/>
        <w:spacing w:before="0" w:after="0"/>
        <w:ind w:firstLine="708"/>
        <w:rPr>
          <w:rFonts w:cs="Arial"/>
          <w:szCs w:val="24"/>
        </w:rPr>
      </w:pPr>
      <w:r>
        <w:rPr>
          <w:rFonts w:cs="Arial"/>
          <w:szCs w:val="24"/>
        </w:rPr>
        <w:t xml:space="preserve">Ao meu orientador </w:t>
      </w:r>
      <w:proofErr w:type="spellStart"/>
      <w:r>
        <w:rPr>
          <w:rFonts w:cs="Arial"/>
          <w:szCs w:val="24"/>
        </w:rPr>
        <w:t>Joabe</w:t>
      </w:r>
      <w:proofErr w:type="spellEnd"/>
      <w:r>
        <w:rPr>
          <w:rFonts w:cs="Arial"/>
          <w:szCs w:val="24"/>
        </w:rPr>
        <w:t xml:space="preserve"> Jesus por sua competência técnica e por me sugerir um tema bastante interessante e me orientar de maneira bem flexível.</w:t>
      </w:r>
    </w:p>
    <w:p w:rsidR="00864991" w:rsidRDefault="00864991">
      <w:pPr>
        <w:autoSpaceDE w:val="0"/>
        <w:autoSpaceDN w:val="0"/>
        <w:adjustRightInd w:val="0"/>
        <w:spacing w:before="0" w:after="0"/>
        <w:ind w:firstLine="708"/>
        <w:rPr>
          <w:rFonts w:cs="Arial"/>
          <w:szCs w:val="24"/>
        </w:rPr>
      </w:pPr>
      <w:r>
        <w:rPr>
          <w:rFonts w:cs="Arial"/>
          <w:szCs w:val="24"/>
        </w:rPr>
        <w:t xml:space="preserve">Aos meus colegas por compreenderem esta fase que estou passando em minha vida. </w:t>
      </w:r>
    </w:p>
    <w:p w:rsidR="00864991" w:rsidRDefault="00864991">
      <w:pPr>
        <w:autoSpaceDE w:val="0"/>
        <w:autoSpaceDN w:val="0"/>
        <w:adjustRightInd w:val="0"/>
        <w:spacing w:before="0" w:after="0"/>
        <w:ind w:firstLine="708"/>
        <w:rPr>
          <w:rFonts w:cs="Arial"/>
          <w:szCs w:val="24"/>
        </w:rPr>
      </w:pPr>
      <w:r>
        <w:rPr>
          <w:rFonts w:cs="Arial"/>
          <w:szCs w:val="24"/>
        </w:rPr>
        <w:t xml:space="preserve">Por fim, e o mais importante, a Deus por eu ser uma pessoa privilegiada. Isto porque </w:t>
      </w:r>
      <w:proofErr w:type="gramStart"/>
      <w:r>
        <w:rPr>
          <w:rFonts w:cs="Arial"/>
          <w:szCs w:val="24"/>
        </w:rPr>
        <w:t>tenho,</w:t>
      </w:r>
      <w:proofErr w:type="gramEnd"/>
      <w:r>
        <w:rPr>
          <w:rFonts w:cs="Arial"/>
          <w:szCs w:val="24"/>
        </w:rPr>
        <w:t xml:space="preserve"> saúde, família, lar, estudos, paz,.....</w:t>
      </w:r>
    </w:p>
    <w:p w:rsidR="00864991" w:rsidRDefault="00864991">
      <w:pPr>
        <w:autoSpaceDE w:val="0"/>
        <w:autoSpaceDN w:val="0"/>
        <w:adjustRightInd w:val="0"/>
        <w:spacing w:before="0" w:after="0"/>
        <w:ind w:firstLine="708"/>
        <w:rPr>
          <w:rFonts w:cs="Arial"/>
          <w:szCs w:val="24"/>
        </w:rPr>
      </w:pPr>
    </w:p>
    <w:p w:rsidR="00864991" w:rsidRDefault="00864991">
      <w:pPr>
        <w:rPr>
          <w:rFonts w:cs="Arial"/>
          <w:szCs w:val="24"/>
        </w:rPr>
      </w:pPr>
    </w:p>
    <w:p w:rsidR="00864991" w:rsidRDefault="00864991">
      <w:pPr>
        <w:rPr>
          <w:rFonts w:cs="Arial"/>
          <w:szCs w:val="24"/>
        </w:rPr>
      </w:pPr>
    </w:p>
    <w:p w:rsidR="00864991" w:rsidRDefault="00864991">
      <w:pPr>
        <w:rPr>
          <w:rFonts w:cs="Arial"/>
          <w:szCs w:val="24"/>
        </w:rPr>
      </w:pPr>
    </w:p>
    <w:p w:rsidR="00864991" w:rsidRDefault="00864991">
      <w:pPr>
        <w:rPr>
          <w:rFonts w:cs="Arial"/>
          <w:szCs w:val="24"/>
        </w:rPr>
      </w:pPr>
    </w:p>
    <w:p w:rsidR="00864991" w:rsidRDefault="00864991">
      <w:pPr>
        <w:rPr>
          <w:rFonts w:cs="Arial"/>
          <w:szCs w:val="24"/>
        </w:rPr>
      </w:pPr>
    </w:p>
    <w:p w:rsidR="00864991" w:rsidRDefault="00864991">
      <w:pPr>
        <w:rPr>
          <w:rFonts w:cs="Arial"/>
          <w:szCs w:val="24"/>
        </w:rPr>
      </w:pPr>
    </w:p>
    <w:p w:rsidR="00FF3CD4" w:rsidRDefault="00FF3CD4">
      <w:pPr>
        <w:spacing w:before="0" w:after="0" w:line="240" w:lineRule="auto"/>
        <w:ind w:firstLine="0"/>
        <w:jc w:val="left"/>
        <w:rPr>
          <w:rFonts w:cs="Arial"/>
          <w:szCs w:val="24"/>
        </w:rPr>
      </w:pPr>
      <w:r>
        <w:rPr>
          <w:rFonts w:cs="Arial"/>
          <w:szCs w:val="24"/>
        </w:rPr>
        <w:br w:type="page"/>
      </w:r>
    </w:p>
    <w:p w:rsidR="00864991" w:rsidRDefault="00864991">
      <w:pPr>
        <w:rPr>
          <w:rFonts w:cs="Arial"/>
          <w:szCs w:val="24"/>
        </w:rPr>
      </w:pPr>
    </w:p>
    <w:p w:rsidR="00864991" w:rsidRDefault="00864991">
      <w:pPr>
        <w:rPr>
          <w:b/>
          <w:sz w:val="52"/>
          <w:szCs w:val="52"/>
        </w:rPr>
      </w:pPr>
      <w:r>
        <w:rPr>
          <w:b/>
          <w:sz w:val="52"/>
          <w:szCs w:val="52"/>
        </w:rPr>
        <w:t>Resumo</w:t>
      </w:r>
    </w:p>
    <w:p w:rsidR="00FF3CD4" w:rsidRDefault="001B0EFD">
      <w:pPr>
        <w:rPr>
          <w:color w:val="000000"/>
          <w:szCs w:val="24"/>
        </w:rPr>
      </w:pPr>
      <w:r>
        <w:rPr>
          <w:color w:val="000000"/>
          <w:szCs w:val="24"/>
        </w:rPr>
        <w:t xml:space="preserve">A tecnologia da informação pode ser utilizada como fator estratégico por empresas com o intuito de adquirir vantagens competitivas. A governança de TI sugere o uso racional dos recursos, prestando assim suporte a estas empresas. Recursos de TI bem gerenciados agregam valores a qualquer organização. O COBIT®, framework de governança com bastante aceitabilidade no mundo corporativo, surge dessa necessidade de gerir aplicações, infra-estrutura, informações e pessoas de maneira eficiente. Dentre os diversos processos descritos, o de Gerenciar a Configuração e o de Gerenciar a Mudança </w:t>
      </w:r>
      <w:proofErr w:type="gramStart"/>
      <w:r>
        <w:rPr>
          <w:color w:val="000000"/>
          <w:szCs w:val="24"/>
        </w:rPr>
        <w:t>merece</w:t>
      </w:r>
      <w:r w:rsidR="00C83938">
        <w:rPr>
          <w:color w:val="000000"/>
          <w:szCs w:val="24"/>
        </w:rPr>
        <w:t>m</w:t>
      </w:r>
      <w:proofErr w:type="gramEnd"/>
      <w:r>
        <w:rPr>
          <w:color w:val="000000"/>
          <w:szCs w:val="24"/>
        </w:rPr>
        <w:t xml:space="preserve"> destaque por envolver </w:t>
      </w:r>
      <w:r w:rsidR="003D1F45">
        <w:rPr>
          <w:color w:val="000000"/>
          <w:szCs w:val="24"/>
        </w:rPr>
        <w:t>várias atividades que interagem com diversos processos e utilizam os quatros recursos supra-mencionados. Este trabalho buscou, então, estudar</w:t>
      </w:r>
      <w:proofErr w:type="gramStart"/>
      <w:r w:rsidR="003D1F45">
        <w:rPr>
          <w:color w:val="000000"/>
          <w:szCs w:val="24"/>
        </w:rPr>
        <w:t xml:space="preserve">  </w:t>
      </w:r>
      <w:proofErr w:type="gramEnd"/>
      <w:r w:rsidR="003D1F45">
        <w:rPr>
          <w:color w:val="000000"/>
          <w:szCs w:val="24"/>
        </w:rPr>
        <w:t xml:space="preserve">ferramentas </w:t>
      </w:r>
      <w:r w:rsidR="003D1F45">
        <w:rPr>
          <w:i/>
          <w:color w:val="000000"/>
          <w:szCs w:val="24"/>
        </w:rPr>
        <w:t>Open Source</w:t>
      </w:r>
      <w:r w:rsidR="003D1F45">
        <w:rPr>
          <w:color w:val="000000"/>
          <w:szCs w:val="24"/>
        </w:rPr>
        <w:t xml:space="preserve"> que automatizem algumas das atividades relacionadas com essas duas gerências</w:t>
      </w:r>
      <w:r w:rsidR="00134BE9">
        <w:rPr>
          <w:color w:val="000000"/>
          <w:szCs w:val="24"/>
        </w:rPr>
        <w:t>.</w:t>
      </w:r>
    </w:p>
    <w:p w:rsidR="00864991" w:rsidRPr="00706D19" w:rsidRDefault="007B2C9F">
      <w:pPr>
        <w:rPr>
          <w:b/>
          <w:sz w:val="52"/>
          <w:szCs w:val="52"/>
          <w:lang w:val="en-US"/>
        </w:rPr>
      </w:pPr>
      <w:r w:rsidRPr="00955212">
        <w:rPr>
          <w:color w:val="000000"/>
          <w:szCs w:val="24"/>
          <w:lang w:val="en-US"/>
        </w:rPr>
        <w:br w:type="page"/>
      </w:r>
      <w:r w:rsidR="00864991" w:rsidRPr="00706D19">
        <w:rPr>
          <w:b/>
          <w:sz w:val="52"/>
          <w:szCs w:val="52"/>
          <w:lang w:val="en-US"/>
        </w:rPr>
        <w:lastRenderedPageBreak/>
        <w:t>Abstract</w:t>
      </w:r>
    </w:p>
    <w:p w:rsidR="00864991" w:rsidRPr="00706A3F" w:rsidRDefault="00841307">
      <w:pPr>
        <w:rPr>
          <w:lang w:val="en-US"/>
        </w:rPr>
      </w:pPr>
      <w:r w:rsidRPr="00841307">
        <w:rPr>
          <w:lang w:val="en-US"/>
        </w:rPr>
        <w:t xml:space="preserve">The information technology can be used as strategic factor by </w:t>
      </w:r>
      <w:proofErr w:type="spellStart"/>
      <w:r w:rsidRPr="00841307">
        <w:rPr>
          <w:lang w:val="en-US"/>
        </w:rPr>
        <w:t>entrerprises</w:t>
      </w:r>
      <w:proofErr w:type="spellEnd"/>
      <w:r w:rsidRPr="00841307">
        <w:rPr>
          <w:lang w:val="en-US"/>
        </w:rPr>
        <w:t xml:space="preserve"> that aims to get competitive advantages. </w:t>
      </w:r>
      <w:r>
        <w:rPr>
          <w:lang w:val="en-US"/>
        </w:rPr>
        <w:t>The IT governance suggests the rational use of resources, thus providing support for these companies. Well-managed IT resources add values for any organization. The COBIT®, governance`s framework with enough acceptance on the corporative world, comes from this necessity to manage applications, infrastructure, information and people efficiently. Among the processes described, configuration and change management</w:t>
      </w:r>
      <w:r w:rsidR="00706A3F">
        <w:rPr>
          <w:lang w:val="en-US"/>
        </w:rPr>
        <w:t xml:space="preserve"> </w:t>
      </w:r>
      <w:r w:rsidR="00C83938">
        <w:rPr>
          <w:lang w:val="en-US"/>
        </w:rPr>
        <w:t xml:space="preserve">are </w:t>
      </w:r>
      <w:r w:rsidR="00706A3F">
        <w:rPr>
          <w:lang w:val="en-US"/>
        </w:rPr>
        <w:t xml:space="preserve">highlighted because they interact with many processes and </w:t>
      </w:r>
      <w:r w:rsidR="00C83938">
        <w:rPr>
          <w:lang w:val="en-US"/>
        </w:rPr>
        <w:t xml:space="preserve">use </w:t>
      </w:r>
      <w:r w:rsidR="00706A3F">
        <w:rPr>
          <w:lang w:val="en-US"/>
        </w:rPr>
        <w:t xml:space="preserve">the four resources </w:t>
      </w:r>
      <w:r w:rsidR="00C83938">
        <w:rPr>
          <w:lang w:val="en-US"/>
        </w:rPr>
        <w:t xml:space="preserve">previously </w:t>
      </w:r>
      <w:r w:rsidR="00706A3F">
        <w:rPr>
          <w:lang w:val="en-US"/>
        </w:rPr>
        <w:t xml:space="preserve">mentioned. Therefore, this work studied </w:t>
      </w:r>
      <w:r w:rsidR="00706A3F">
        <w:rPr>
          <w:i/>
          <w:lang w:val="en-US"/>
        </w:rPr>
        <w:t>Open Sources</w:t>
      </w:r>
      <w:r w:rsidR="00706A3F">
        <w:rPr>
          <w:lang w:val="en-US"/>
        </w:rPr>
        <w:t xml:space="preserve"> tools that automates some activities related with these management processes.</w:t>
      </w:r>
    </w:p>
    <w:p w:rsidR="00864991" w:rsidRDefault="00864991">
      <w:pPr>
        <w:ind w:firstLine="0"/>
        <w:jc w:val="left"/>
        <w:rPr>
          <w:sz w:val="40"/>
          <w:szCs w:val="40"/>
        </w:rPr>
      </w:pPr>
      <w:r w:rsidRPr="00841307">
        <w:rPr>
          <w:lang w:val="en-US"/>
        </w:rPr>
        <w:br w:type="page"/>
      </w:r>
      <w:r>
        <w:rPr>
          <w:sz w:val="40"/>
          <w:szCs w:val="40"/>
        </w:rPr>
        <w:lastRenderedPageBreak/>
        <w:t>Sumário</w:t>
      </w:r>
    </w:p>
    <w:p w:rsidR="00E018C1" w:rsidRDefault="00A94750">
      <w:pPr>
        <w:pStyle w:val="Sumrio1"/>
        <w:rPr>
          <w:rStyle w:val="Hyperlink"/>
        </w:rPr>
      </w:pPr>
      <w:r w:rsidRPr="00A94750">
        <w:fldChar w:fldCharType="begin"/>
      </w:r>
      <w:r w:rsidR="00864991">
        <w:instrText xml:space="preserve"> TOC \o "1-3" \h \z \u </w:instrText>
      </w:r>
      <w:r w:rsidRPr="00A94750">
        <w:fldChar w:fldCharType="separate"/>
      </w:r>
      <w:hyperlink w:anchor="_Toc312836118" w:history="1">
        <w:r w:rsidR="00E018C1" w:rsidRPr="003D0C8E">
          <w:rPr>
            <w:rStyle w:val="Hyperlink"/>
          </w:rPr>
          <w:t>Capítulo 1 Introdução</w:t>
        </w:r>
        <w:r w:rsidR="00E018C1">
          <w:rPr>
            <w:webHidden/>
          </w:rPr>
          <w:tab/>
        </w:r>
        <w:r>
          <w:rPr>
            <w:webHidden/>
          </w:rPr>
          <w:fldChar w:fldCharType="begin"/>
        </w:r>
        <w:r w:rsidR="00E018C1">
          <w:rPr>
            <w:webHidden/>
          </w:rPr>
          <w:instrText xml:space="preserve"> PAGEREF _Toc312836118 \h </w:instrText>
        </w:r>
        <w:r>
          <w:rPr>
            <w:webHidden/>
          </w:rPr>
        </w:r>
        <w:r>
          <w:rPr>
            <w:webHidden/>
          </w:rPr>
          <w:fldChar w:fldCharType="separate"/>
        </w:r>
        <w:r w:rsidR="00E018C1">
          <w:rPr>
            <w:webHidden/>
          </w:rPr>
          <w:t>1</w:t>
        </w:r>
        <w:r>
          <w:rPr>
            <w:webHidden/>
          </w:rPr>
          <w:fldChar w:fldCharType="end"/>
        </w:r>
      </w:hyperlink>
    </w:p>
    <w:p w:rsidR="00E258A0" w:rsidRPr="00E258A0" w:rsidRDefault="00A94750" w:rsidP="00E258A0">
      <w:pPr>
        <w:pStyle w:val="Sumrio2"/>
        <w:tabs>
          <w:tab w:val="left" w:pos="1600"/>
          <w:tab w:val="right" w:pos="9062"/>
        </w:tabs>
        <w:rPr>
          <w:rFonts w:eastAsiaTheme="minorEastAsia"/>
          <w:lang w:val="en-US"/>
        </w:rPr>
      </w:pPr>
      <w:hyperlink w:anchor="_Toc312836121" w:history="1">
        <w:r w:rsidR="00E258A0">
          <w:rPr>
            <w:rStyle w:val="Hyperlink"/>
          </w:rPr>
          <w:t>1.1</w:t>
        </w:r>
        <w:r w:rsidR="00E258A0">
          <w:rPr>
            <w:rFonts w:asciiTheme="minorHAnsi" w:eastAsiaTheme="minorEastAsia" w:hAnsiTheme="minorHAnsi" w:cstheme="minorBidi"/>
            <w:noProof/>
            <w:sz w:val="22"/>
            <w:szCs w:val="22"/>
          </w:rPr>
          <w:tab/>
        </w:r>
        <w:r w:rsidR="00E258A0">
          <w:rPr>
            <w:rStyle w:val="Hyperlink"/>
          </w:rPr>
          <w:t>Objetivos</w:t>
        </w:r>
        <w:r w:rsidR="00E258A0">
          <w:rPr>
            <w:noProof/>
            <w:webHidden/>
          </w:rPr>
          <w:tab/>
          <w:t>2</w:t>
        </w:r>
      </w:hyperlink>
    </w:p>
    <w:p w:rsidR="00E018C1" w:rsidRDefault="00A94750">
      <w:pPr>
        <w:pStyle w:val="Sumrio3"/>
        <w:tabs>
          <w:tab w:val="left" w:pos="1863"/>
          <w:tab w:val="right" w:pos="9062"/>
        </w:tabs>
        <w:rPr>
          <w:rFonts w:asciiTheme="minorHAnsi" w:eastAsiaTheme="minorEastAsia" w:hAnsiTheme="minorHAnsi" w:cstheme="minorBidi"/>
          <w:noProof/>
          <w:sz w:val="22"/>
          <w:szCs w:val="22"/>
        </w:rPr>
      </w:pPr>
      <w:hyperlink w:anchor="_Toc312836119" w:history="1">
        <w:r w:rsidR="00E018C1" w:rsidRPr="003D0C8E">
          <w:rPr>
            <w:rStyle w:val="Hyperlink"/>
          </w:rPr>
          <w:t>1.1.1</w:t>
        </w:r>
        <w:r w:rsidR="00E018C1">
          <w:rPr>
            <w:rFonts w:asciiTheme="minorHAnsi" w:eastAsiaTheme="minorEastAsia" w:hAnsiTheme="minorHAnsi" w:cstheme="minorBidi"/>
            <w:noProof/>
            <w:sz w:val="22"/>
            <w:szCs w:val="22"/>
          </w:rPr>
          <w:tab/>
        </w:r>
        <w:r w:rsidR="00E018C1" w:rsidRPr="003D0C8E">
          <w:rPr>
            <w:rStyle w:val="Hyperlink"/>
          </w:rPr>
          <w:t>Objetivo Geral</w:t>
        </w:r>
        <w:r w:rsidR="00E018C1">
          <w:rPr>
            <w:noProof/>
            <w:webHidden/>
          </w:rPr>
          <w:tab/>
        </w:r>
        <w:r>
          <w:rPr>
            <w:noProof/>
            <w:webHidden/>
          </w:rPr>
          <w:fldChar w:fldCharType="begin"/>
        </w:r>
        <w:r w:rsidR="00E018C1">
          <w:rPr>
            <w:noProof/>
            <w:webHidden/>
          </w:rPr>
          <w:instrText xml:space="preserve"> PAGEREF _Toc312836119 \h </w:instrText>
        </w:r>
        <w:r>
          <w:rPr>
            <w:noProof/>
            <w:webHidden/>
          </w:rPr>
        </w:r>
        <w:r>
          <w:rPr>
            <w:noProof/>
            <w:webHidden/>
          </w:rPr>
          <w:fldChar w:fldCharType="separate"/>
        </w:r>
        <w:r w:rsidR="00E018C1">
          <w:rPr>
            <w:noProof/>
            <w:webHidden/>
          </w:rPr>
          <w:t>2</w:t>
        </w:r>
        <w:r>
          <w:rPr>
            <w:noProof/>
            <w:webHidden/>
          </w:rPr>
          <w:fldChar w:fldCharType="end"/>
        </w:r>
      </w:hyperlink>
    </w:p>
    <w:p w:rsidR="00E018C1" w:rsidRDefault="00A94750">
      <w:pPr>
        <w:pStyle w:val="Sumrio3"/>
        <w:tabs>
          <w:tab w:val="left" w:pos="1863"/>
          <w:tab w:val="right" w:pos="9062"/>
        </w:tabs>
        <w:rPr>
          <w:rFonts w:asciiTheme="minorHAnsi" w:eastAsiaTheme="minorEastAsia" w:hAnsiTheme="minorHAnsi" w:cstheme="minorBidi"/>
          <w:noProof/>
          <w:sz w:val="22"/>
          <w:szCs w:val="22"/>
        </w:rPr>
      </w:pPr>
      <w:hyperlink w:anchor="_Toc312836120" w:history="1">
        <w:r w:rsidR="00E018C1" w:rsidRPr="003D0C8E">
          <w:rPr>
            <w:rStyle w:val="Hyperlink"/>
          </w:rPr>
          <w:t>1.1.2</w:t>
        </w:r>
        <w:r w:rsidR="00E018C1">
          <w:rPr>
            <w:rFonts w:asciiTheme="minorHAnsi" w:eastAsiaTheme="minorEastAsia" w:hAnsiTheme="minorHAnsi" w:cstheme="minorBidi"/>
            <w:noProof/>
            <w:sz w:val="22"/>
            <w:szCs w:val="22"/>
          </w:rPr>
          <w:tab/>
        </w:r>
        <w:r w:rsidR="00E018C1" w:rsidRPr="003D0C8E">
          <w:rPr>
            <w:rStyle w:val="Hyperlink"/>
          </w:rPr>
          <w:t>Objetivos Específicos</w:t>
        </w:r>
        <w:r w:rsidR="00E018C1">
          <w:rPr>
            <w:noProof/>
            <w:webHidden/>
          </w:rPr>
          <w:tab/>
        </w:r>
        <w:r>
          <w:rPr>
            <w:noProof/>
            <w:webHidden/>
          </w:rPr>
          <w:fldChar w:fldCharType="begin"/>
        </w:r>
        <w:r w:rsidR="00E018C1">
          <w:rPr>
            <w:noProof/>
            <w:webHidden/>
          </w:rPr>
          <w:instrText xml:space="preserve"> PAGEREF _Toc312836120 \h </w:instrText>
        </w:r>
        <w:r>
          <w:rPr>
            <w:noProof/>
            <w:webHidden/>
          </w:rPr>
        </w:r>
        <w:r>
          <w:rPr>
            <w:noProof/>
            <w:webHidden/>
          </w:rPr>
          <w:fldChar w:fldCharType="separate"/>
        </w:r>
        <w:r w:rsidR="00E018C1">
          <w:rPr>
            <w:noProof/>
            <w:webHidden/>
          </w:rPr>
          <w:t>3</w:t>
        </w:r>
        <w:r>
          <w:rPr>
            <w:noProof/>
            <w:webHidden/>
          </w:rPr>
          <w:fldChar w:fldCharType="end"/>
        </w:r>
      </w:hyperlink>
    </w:p>
    <w:p w:rsidR="00E018C1" w:rsidRDefault="00A94750">
      <w:pPr>
        <w:pStyle w:val="Sumrio2"/>
        <w:tabs>
          <w:tab w:val="left" w:pos="1600"/>
          <w:tab w:val="right" w:pos="9062"/>
        </w:tabs>
        <w:rPr>
          <w:rFonts w:asciiTheme="minorHAnsi" w:eastAsiaTheme="minorEastAsia" w:hAnsiTheme="minorHAnsi" w:cstheme="minorBidi"/>
          <w:noProof/>
          <w:sz w:val="22"/>
          <w:szCs w:val="22"/>
        </w:rPr>
      </w:pPr>
      <w:hyperlink w:anchor="_Toc312836121" w:history="1">
        <w:r w:rsidR="00E018C1" w:rsidRPr="003D0C8E">
          <w:rPr>
            <w:rStyle w:val="Hyperlink"/>
          </w:rPr>
          <w:t>1.2</w:t>
        </w:r>
        <w:r w:rsidR="00E018C1">
          <w:rPr>
            <w:rFonts w:asciiTheme="minorHAnsi" w:eastAsiaTheme="minorEastAsia" w:hAnsiTheme="minorHAnsi" w:cstheme="minorBidi"/>
            <w:noProof/>
            <w:sz w:val="22"/>
            <w:szCs w:val="22"/>
          </w:rPr>
          <w:tab/>
        </w:r>
        <w:r w:rsidR="00E018C1" w:rsidRPr="003D0C8E">
          <w:rPr>
            <w:rStyle w:val="Hyperlink"/>
          </w:rPr>
          <w:t>Resultados Esperados</w:t>
        </w:r>
        <w:r w:rsidR="00E018C1">
          <w:rPr>
            <w:noProof/>
            <w:webHidden/>
          </w:rPr>
          <w:tab/>
        </w:r>
        <w:r>
          <w:rPr>
            <w:noProof/>
            <w:webHidden/>
          </w:rPr>
          <w:fldChar w:fldCharType="begin"/>
        </w:r>
        <w:r w:rsidR="00E018C1">
          <w:rPr>
            <w:noProof/>
            <w:webHidden/>
          </w:rPr>
          <w:instrText xml:space="preserve"> PAGEREF _Toc312836121 \h </w:instrText>
        </w:r>
        <w:r>
          <w:rPr>
            <w:noProof/>
            <w:webHidden/>
          </w:rPr>
        </w:r>
        <w:r>
          <w:rPr>
            <w:noProof/>
            <w:webHidden/>
          </w:rPr>
          <w:fldChar w:fldCharType="separate"/>
        </w:r>
        <w:r w:rsidR="00E018C1">
          <w:rPr>
            <w:noProof/>
            <w:webHidden/>
          </w:rPr>
          <w:t>3</w:t>
        </w:r>
        <w:r>
          <w:rPr>
            <w:noProof/>
            <w:webHidden/>
          </w:rPr>
          <w:fldChar w:fldCharType="end"/>
        </w:r>
      </w:hyperlink>
    </w:p>
    <w:p w:rsidR="00E018C1" w:rsidRDefault="00A94750">
      <w:pPr>
        <w:pStyle w:val="Sumrio2"/>
        <w:tabs>
          <w:tab w:val="left" w:pos="1600"/>
          <w:tab w:val="right" w:pos="9062"/>
        </w:tabs>
        <w:rPr>
          <w:rFonts w:asciiTheme="minorHAnsi" w:eastAsiaTheme="minorEastAsia" w:hAnsiTheme="minorHAnsi" w:cstheme="minorBidi"/>
          <w:noProof/>
          <w:sz w:val="22"/>
          <w:szCs w:val="22"/>
        </w:rPr>
      </w:pPr>
      <w:hyperlink w:anchor="_Toc312836122" w:history="1">
        <w:r w:rsidR="00E018C1" w:rsidRPr="003D0C8E">
          <w:rPr>
            <w:rStyle w:val="Hyperlink"/>
          </w:rPr>
          <w:t>1.3</w:t>
        </w:r>
        <w:r w:rsidR="00E018C1">
          <w:rPr>
            <w:rFonts w:asciiTheme="minorHAnsi" w:eastAsiaTheme="minorEastAsia" w:hAnsiTheme="minorHAnsi" w:cstheme="minorBidi"/>
            <w:noProof/>
            <w:sz w:val="22"/>
            <w:szCs w:val="22"/>
          </w:rPr>
          <w:tab/>
        </w:r>
        <w:r w:rsidR="00E018C1" w:rsidRPr="003D0C8E">
          <w:rPr>
            <w:rStyle w:val="Hyperlink"/>
          </w:rPr>
          <w:t>Organização dos Próximos Capítulos</w:t>
        </w:r>
        <w:r w:rsidR="00E018C1">
          <w:rPr>
            <w:noProof/>
            <w:webHidden/>
          </w:rPr>
          <w:tab/>
        </w:r>
        <w:r>
          <w:rPr>
            <w:noProof/>
            <w:webHidden/>
          </w:rPr>
          <w:fldChar w:fldCharType="begin"/>
        </w:r>
        <w:r w:rsidR="00E018C1">
          <w:rPr>
            <w:noProof/>
            <w:webHidden/>
          </w:rPr>
          <w:instrText xml:space="preserve"> PAGEREF _Toc312836122 \h </w:instrText>
        </w:r>
        <w:r>
          <w:rPr>
            <w:noProof/>
            <w:webHidden/>
          </w:rPr>
        </w:r>
        <w:r>
          <w:rPr>
            <w:noProof/>
            <w:webHidden/>
          </w:rPr>
          <w:fldChar w:fldCharType="separate"/>
        </w:r>
        <w:r w:rsidR="00E018C1">
          <w:rPr>
            <w:noProof/>
            <w:webHidden/>
          </w:rPr>
          <w:t>4</w:t>
        </w:r>
        <w:r>
          <w:rPr>
            <w:noProof/>
            <w:webHidden/>
          </w:rPr>
          <w:fldChar w:fldCharType="end"/>
        </w:r>
      </w:hyperlink>
    </w:p>
    <w:p w:rsidR="00E018C1" w:rsidRDefault="00A94750">
      <w:pPr>
        <w:pStyle w:val="Sumrio1"/>
        <w:rPr>
          <w:rFonts w:asciiTheme="minorHAnsi" w:eastAsiaTheme="minorEastAsia" w:hAnsiTheme="minorHAnsi" w:cstheme="minorBidi"/>
          <w:b w:val="0"/>
          <w:color w:val="auto"/>
          <w:sz w:val="22"/>
          <w:szCs w:val="22"/>
        </w:rPr>
      </w:pPr>
      <w:hyperlink w:anchor="_Toc312836123" w:history="1">
        <w:r w:rsidR="00E018C1" w:rsidRPr="003D0C8E">
          <w:rPr>
            <w:rStyle w:val="Hyperlink"/>
          </w:rPr>
          <w:t>Capítulo 2 Fundamentos Teóricos</w:t>
        </w:r>
        <w:r w:rsidR="00E018C1">
          <w:rPr>
            <w:webHidden/>
          </w:rPr>
          <w:tab/>
        </w:r>
        <w:r>
          <w:rPr>
            <w:webHidden/>
          </w:rPr>
          <w:fldChar w:fldCharType="begin"/>
        </w:r>
        <w:r w:rsidR="00E018C1">
          <w:rPr>
            <w:webHidden/>
          </w:rPr>
          <w:instrText xml:space="preserve"> PAGEREF _Toc312836123 \h </w:instrText>
        </w:r>
        <w:r>
          <w:rPr>
            <w:webHidden/>
          </w:rPr>
        </w:r>
        <w:r>
          <w:rPr>
            <w:webHidden/>
          </w:rPr>
          <w:fldChar w:fldCharType="separate"/>
        </w:r>
        <w:r w:rsidR="00E018C1">
          <w:rPr>
            <w:webHidden/>
          </w:rPr>
          <w:t>6</w:t>
        </w:r>
        <w:r>
          <w:rPr>
            <w:webHidden/>
          </w:rPr>
          <w:fldChar w:fldCharType="end"/>
        </w:r>
      </w:hyperlink>
    </w:p>
    <w:p w:rsidR="00E018C1" w:rsidRDefault="00A94750">
      <w:pPr>
        <w:pStyle w:val="Sumrio2"/>
        <w:tabs>
          <w:tab w:val="left" w:pos="1600"/>
          <w:tab w:val="right" w:pos="9062"/>
        </w:tabs>
        <w:rPr>
          <w:rFonts w:asciiTheme="minorHAnsi" w:eastAsiaTheme="minorEastAsia" w:hAnsiTheme="minorHAnsi" w:cstheme="minorBidi"/>
          <w:noProof/>
          <w:sz w:val="22"/>
          <w:szCs w:val="22"/>
        </w:rPr>
      </w:pPr>
      <w:hyperlink w:anchor="_Toc312836124" w:history="1">
        <w:r w:rsidR="00E018C1" w:rsidRPr="003D0C8E">
          <w:rPr>
            <w:rStyle w:val="Hyperlink"/>
          </w:rPr>
          <w:t>2.1</w:t>
        </w:r>
        <w:r w:rsidR="00E018C1">
          <w:rPr>
            <w:rFonts w:asciiTheme="minorHAnsi" w:eastAsiaTheme="minorEastAsia" w:hAnsiTheme="minorHAnsi" w:cstheme="minorBidi"/>
            <w:noProof/>
            <w:sz w:val="22"/>
            <w:szCs w:val="22"/>
          </w:rPr>
          <w:tab/>
        </w:r>
        <w:r w:rsidR="00E018C1" w:rsidRPr="003D0C8E">
          <w:rPr>
            <w:rStyle w:val="Hyperlink"/>
          </w:rPr>
          <w:t>Control Objectives for Information and Related Technology</w:t>
        </w:r>
        <w:r w:rsidR="00E018C1">
          <w:rPr>
            <w:noProof/>
            <w:webHidden/>
          </w:rPr>
          <w:tab/>
        </w:r>
        <w:r>
          <w:rPr>
            <w:noProof/>
            <w:webHidden/>
          </w:rPr>
          <w:fldChar w:fldCharType="begin"/>
        </w:r>
        <w:r w:rsidR="00E018C1">
          <w:rPr>
            <w:noProof/>
            <w:webHidden/>
          </w:rPr>
          <w:instrText xml:space="preserve"> PAGEREF _Toc312836124 \h </w:instrText>
        </w:r>
        <w:r>
          <w:rPr>
            <w:noProof/>
            <w:webHidden/>
          </w:rPr>
        </w:r>
        <w:r>
          <w:rPr>
            <w:noProof/>
            <w:webHidden/>
          </w:rPr>
          <w:fldChar w:fldCharType="separate"/>
        </w:r>
        <w:r w:rsidR="00E018C1">
          <w:rPr>
            <w:noProof/>
            <w:webHidden/>
          </w:rPr>
          <w:t>6</w:t>
        </w:r>
        <w:r>
          <w:rPr>
            <w:noProof/>
            <w:webHidden/>
          </w:rPr>
          <w:fldChar w:fldCharType="end"/>
        </w:r>
      </w:hyperlink>
    </w:p>
    <w:p w:rsidR="00E018C1" w:rsidRDefault="00A94750">
      <w:pPr>
        <w:pStyle w:val="Sumrio2"/>
        <w:tabs>
          <w:tab w:val="left" w:pos="1600"/>
          <w:tab w:val="right" w:pos="9062"/>
        </w:tabs>
        <w:rPr>
          <w:rFonts w:asciiTheme="minorHAnsi" w:eastAsiaTheme="minorEastAsia" w:hAnsiTheme="minorHAnsi" w:cstheme="minorBidi"/>
          <w:noProof/>
          <w:sz w:val="22"/>
          <w:szCs w:val="22"/>
        </w:rPr>
      </w:pPr>
      <w:hyperlink w:anchor="_Toc312836125" w:history="1">
        <w:r w:rsidR="00E018C1" w:rsidRPr="003D0C8E">
          <w:rPr>
            <w:rStyle w:val="Hyperlink"/>
          </w:rPr>
          <w:t>2.2</w:t>
        </w:r>
        <w:r w:rsidR="00E018C1">
          <w:rPr>
            <w:rFonts w:asciiTheme="minorHAnsi" w:eastAsiaTheme="minorEastAsia" w:hAnsiTheme="minorHAnsi" w:cstheme="minorBidi"/>
            <w:noProof/>
            <w:sz w:val="22"/>
            <w:szCs w:val="22"/>
          </w:rPr>
          <w:tab/>
        </w:r>
        <w:r w:rsidR="00E018C1" w:rsidRPr="003D0C8E">
          <w:rPr>
            <w:rStyle w:val="Hyperlink"/>
          </w:rPr>
          <w:t>Obtendo Qualidade em Projeto de Software Através de Controle</w:t>
        </w:r>
        <w:r w:rsidR="00E018C1">
          <w:rPr>
            <w:noProof/>
            <w:webHidden/>
          </w:rPr>
          <w:tab/>
        </w:r>
        <w:r>
          <w:rPr>
            <w:noProof/>
            <w:webHidden/>
          </w:rPr>
          <w:fldChar w:fldCharType="begin"/>
        </w:r>
        <w:r w:rsidR="00E018C1">
          <w:rPr>
            <w:noProof/>
            <w:webHidden/>
          </w:rPr>
          <w:instrText xml:space="preserve"> PAGEREF _Toc312836125 \h </w:instrText>
        </w:r>
        <w:r>
          <w:rPr>
            <w:noProof/>
            <w:webHidden/>
          </w:rPr>
        </w:r>
        <w:r>
          <w:rPr>
            <w:noProof/>
            <w:webHidden/>
          </w:rPr>
          <w:fldChar w:fldCharType="separate"/>
        </w:r>
        <w:r w:rsidR="00E018C1">
          <w:rPr>
            <w:noProof/>
            <w:webHidden/>
          </w:rPr>
          <w:t>10</w:t>
        </w:r>
        <w:r>
          <w:rPr>
            <w:noProof/>
            <w:webHidden/>
          </w:rPr>
          <w:fldChar w:fldCharType="end"/>
        </w:r>
      </w:hyperlink>
    </w:p>
    <w:p w:rsidR="00E018C1" w:rsidRDefault="00A94750">
      <w:pPr>
        <w:pStyle w:val="Sumrio2"/>
        <w:tabs>
          <w:tab w:val="left" w:pos="1600"/>
          <w:tab w:val="right" w:pos="9062"/>
        </w:tabs>
        <w:rPr>
          <w:rFonts w:asciiTheme="minorHAnsi" w:eastAsiaTheme="minorEastAsia" w:hAnsiTheme="minorHAnsi" w:cstheme="minorBidi"/>
          <w:noProof/>
          <w:sz w:val="22"/>
          <w:szCs w:val="22"/>
        </w:rPr>
      </w:pPr>
      <w:hyperlink w:anchor="_Toc312836126" w:history="1">
        <w:r w:rsidR="00E018C1" w:rsidRPr="003D0C8E">
          <w:rPr>
            <w:rStyle w:val="Hyperlink"/>
          </w:rPr>
          <w:t>2.3</w:t>
        </w:r>
        <w:r w:rsidR="00E018C1">
          <w:rPr>
            <w:rFonts w:asciiTheme="minorHAnsi" w:eastAsiaTheme="minorEastAsia" w:hAnsiTheme="minorHAnsi" w:cstheme="minorBidi"/>
            <w:noProof/>
            <w:sz w:val="22"/>
            <w:szCs w:val="22"/>
          </w:rPr>
          <w:tab/>
        </w:r>
        <w:r w:rsidR="00E018C1" w:rsidRPr="003D0C8E">
          <w:rPr>
            <w:rStyle w:val="Hyperlink"/>
          </w:rPr>
          <w:t>Sistemas de Controle de Versão</w:t>
        </w:r>
        <w:r w:rsidR="00E018C1">
          <w:rPr>
            <w:noProof/>
            <w:webHidden/>
          </w:rPr>
          <w:tab/>
        </w:r>
        <w:r>
          <w:rPr>
            <w:noProof/>
            <w:webHidden/>
          </w:rPr>
          <w:fldChar w:fldCharType="begin"/>
        </w:r>
        <w:r w:rsidR="00E018C1">
          <w:rPr>
            <w:noProof/>
            <w:webHidden/>
          </w:rPr>
          <w:instrText xml:space="preserve"> PAGEREF _Toc312836126 \h </w:instrText>
        </w:r>
        <w:r>
          <w:rPr>
            <w:noProof/>
            <w:webHidden/>
          </w:rPr>
        </w:r>
        <w:r>
          <w:rPr>
            <w:noProof/>
            <w:webHidden/>
          </w:rPr>
          <w:fldChar w:fldCharType="separate"/>
        </w:r>
        <w:r w:rsidR="00E018C1">
          <w:rPr>
            <w:noProof/>
            <w:webHidden/>
          </w:rPr>
          <w:t>12</w:t>
        </w:r>
        <w:r>
          <w:rPr>
            <w:noProof/>
            <w:webHidden/>
          </w:rPr>
          <w:fldChar w:fldCharType="end"/>
        </w:r>
      </w:hyperlink>
    </w:p>
    <w:p w:rsidR="00E018C1" w:rsidRDefault="00A94750">
      <w:pPr>
        <w:pStyle w:val="Sumrio2"/>
        <w:tabs>
          <w:tab w:val="left" w:pos="1600"/>
          <w:tab w:val="right" w:pos="9062"/>
        </w:tabs>
        <w:rPr>
          <w:rFonts w:asciiTheme="minorHAnsi" w:eastAsiaTheme="minorEastAsia" w:hAnsiTheme="minorHAnsi" w:cstheme="minorBidi"/>
          <w:noProof/>
          <w:sz w:val="22"/>
          <w:szCs w:val="22"/>
        </w:rPr>
      </w:pPr>
      <w:hyperlink w:anchor="_Toc312836127" w:history="1">
        <w:r w:rsidR="00E018C1" w:rsidRPr="003D0C8E">
          <w:rPr>
            <w:rStyle w:val="Hyperlink"/>
          </w:rPr>
          <w:t>2.4</w:t>
        </w:r>
        <w:r w:rsidR="00E018C1">
          <w:rPr>
            <w:rFonts w:asciiTheme="minorHAnsi" w:eastAsiaTheme="minorEastAsia" w:hAnsiTheme="minorHAnsi" w:cstheme="minorBidi"/>
            <w:noProof/>
            <w:sz w:val="22"/>
            <w:szCs w:val="22"/>
          </w:rPr>
          <w:tab/>
        </w:r>
        <w:r w:rsidR="00E018C1" w:rsidRPr="003D0C8E">
          <w:rPr>
            <w:rStyle w:val="Hyperlink"/>
          </w:rPr>
          <w:t>Sistemas de Controle de Mudanças</w:t>
        </w:r>
        <w:r w:rsidR="00E018C1">
          <w:rPr>
            <w:noProof/>
            <w:webHidden/>
          </w:rPr>
          <w:tab/>
        </w:r>
        <w:r>
          <w:rPr>
            <w:noProof/>
            <w:webHidden/>
          </w:rPr>
          <w:fldChar w:fldCharType="begin"/>
        </w:r>
        <w:r w:rsidR="00E018C1">
          <w:rPr>
            <w:noProof/>
            <w:webHidden/>
          </w:rPr>
          <w:instrText xml:space="preserve"> PAGEREF _Toc312836127 \h </w:instrText>
        </w:r>
        <w:r>
          <w:rPr>
            <w:noProof/>
            <w:webHidden/>
          </w:rPr>
        </w:r>
        <w:r>
          <w:rPr>
            <w:noProof/>
            <w:webHidden/>
          </w:rPr>
          <w:fldChar w:fldCharType="separate"/>
        </w:r>
        <w:r w:rsidR="00E018C1">
          <w:rPr>
            <w:noProof/>
            <w:webHidden/>
          </w:rPr>
          <w:t>14</w:t>
        </w:r>
        <w:r>
          <w:rPr>
            <w:noProof/>
            <w:webHidden/>
          </w:rPr>
          <w:fldChar w:fldCharType="end"/>
        </w:r>
      </w:hyperlink>
    </w:p>
    <w:p w:rsidR="00E018C1" w:rsidRDefault="00A94750">
      <w:pPr>
        <w:pStyle w:val="Sumrio2"/>
        <w:tabs>
          <w:tab w:val="left" w:pos="1600"/>
          <w:tab w:val="right" w:pos="9062"/>
        </w:tabs>
        <w:rPr>
          <w:rFonts w:asciiTheme="minorHAnsi" w:eastAsiaTheme="minorEastAsia" w:hAnsiTheme="minorHAnsi" w:cstheme="minorBidi"/>
          <w:noProof/>
          <w:sz w:val="22"/>
          <w:szCs w:val="22"/>
        </w:rPr>
      </w:pPr>
      <w:hyperlink w:anchor="_Toc312836128" w:history="1">
        <w:r w:rsidR="00E018C1" w:rsidRPr="003D0C8E">
          <w:rPr>
            <w:rStyle w:val="Hyperlink"/>
          </w:rPr>
          <w:t>2.5</w:t>
        </w:r>
        <w:r w:rsidR="00E018C1">
          <w:rPr>
            <w:rFonts w:asciiTheme="minorHAnsi" w:eastAsiaTheme="minorEastAsia" w:hAnsiTheme="minorHAnsi" w:cstheme="minorBidi"/>
            <w:noProof/>
            <w:sz w:val="22"/>
            <w:szCs w:val="22"/>
          </w:rPr>
          <w:tab/>
        </w:r>
        <w:r w:rsidR="00E018C1" w:rsidRPr="003D0C8E">
          <w:rPr>
            <w:rStyle w:val="Hyperlink"/>
          </w:rPr>
          <w:t>Sistemas de Integração Contínua</w:t>
        </w:r>
        <w:r w:rsidR="00E018C1">
          <w:rPr>
            <w:noProof/>
            <w:webHidden/>
          </w:rPr>
          <w:tab/>
        </w:r>
        <w:r>
          <w:rPr>
            <w:noProof/>
            <w:webHidden/>
          </w:rPr>
          <w:fldChar w:fldCharType="begin"/>
        </w:r>
        <w:r w:rsidR="00E018C1">
          <w:rPr>
            <w:noProof/>
            <w:webHidden/>
          </w:rPr>
          <w:instrText xml:space="preserve"> PAGEREF _Toc312836128 \h </w:instrText>
        </w:r>
        <w:r>
          <w:rPr>
            <w:noProof/>
            <w:webHidden/>
          </w:rPr>
        </w:r>
        <w:r>
          <w:rPr>
            <w:noProof/>
            <w:webHidden/>
          </w:rPr>
          <w:fldChar w:fldCharType="separate"/>
        </w:r>
        <w:r w:rsidR="00E018C1">
          <w:rPr>
            <w:noProof/>
            <w:webHidden/>
          </w:rPr>
          <w:t>16</w:t>
        </w:r>
        <w:r>
          <w:rPr>
            <w:noProof/>
            <w:webHidden/>
          </w:rPr>
          <w:fldChar w:fldCharType="end"/>
        </w:r>
      </w:hyperlink>
    </w:p>
    <w:p w:rsidR="00E018C1" w:rsidRDefault="00A94750">
      <w:pPr>
        <w:pStyle w:val="Sumrio2"/>
        <w:tabs>
          <w:tab w:val="left" w:pos="1600"/>
          <w:tab w:val="right" w:pos="9062"/>
        </w:tabs>
        <w:rPr>
          <w:rFonts w:asciiTheme="minorHAnsi" w:eastAsiaTheme="minorEastAsia" w:hAnsiTheme="minorHAnsi" w:cstheme="minorBidi"/>
          <w:noProof/>
          <w:sz w:val="22"/>
          <w:szCs w:val="22"/>
        </w:rPr>
      </w:pPr>
      <w:hyperlink w:anchor="_Toc312836129" w:history="1">
        <w:r w:rsidR="00E018C1" w:rsidRPr="003D0C8E">
          <w:rPr>
            <w:rStyle w:val="Hyperlink"/>
          </w:rPr>
          <w:t>2.6</w:t>
        </w:r>
        <w:r w:rsidR="00E018C1">
          <w:rPr>
            <w:rFonts w:asciiTheme="minorHAnsi" w:eastAsiaTheme="minorEastAsia" w:hAnsiTheme="minorHAnsi" w:cstheme="minorBidi"/>
            <w:noProof/>
            <w:sz w:val="22"/>
            <w:szCs w:val="22"/>
          </w:rPr>
          <w:tab/>
        </w:r>
        <w:r w:rsidR="00E018C1" w:rsidRPr="003D0C8E">
          <w:rPr>
            <w:rStyle w:val="Hyperlink"/>
          </w:rPr>
          <w:t>Ferramentas Open Sources</w:t>
        </w:r>
        <w:r w:rsidR="00E018C1">
          <w:rPr>
            <w:noProof/>
            <w:webHidden/>
          </w:rPr>
          <w:tab/>
        </w:r>
        <w:r>
          <w:rPr>
            <w:noProof/>
            <w:webHidden/>
          </w:rPr>
          <w:fldChar w:fldCharType="begin"/>
        </w:r>
        <w:r w:rsidR="00E018C1">
          <w:rPr>
            <w:noProof/>
            <w:webHidden/>
          </w:rPr>
          <w:instrText xml:space="preserve"> PAGEREF _Toc312836129 \h </w:instrText>
        </w:r>
        <w:r>
          <w:rPr>
            <w:noProof/>
            <w:webHidden/>
          </w:rPr>
        </w:r>
        <w:r>
          <w:rPr>
            <w:noProof/>
            <w:webHidden/>
          </w:rPr>
          <w:fldChar w:fldCharType="separate"/>
        </w:r>
        <w:r w:rsidR="00E018C1">
          <w:rPr>
            <w:noProof/>
            <w:webHidden/>
          </w:rPr>
          <w:t>18</w:t>
        </w:r>
        <w:r>
          <w:rPr>
            <w:noProof/>
            <w:webHidden/>
          </w:rPr>
          <w:fldChar w:fldCharType="end"/>
        </w:r>
      </w:hyperlink>
    </w:p>
    <w:p w:rsidR="00E018C1" w:rsidRDefault="00A94750">
      <w:pPr>
        <w:pStyle w:val="Sumrio1"/>
        <w:rPr>
          <w:rFonts w:asciiTheme="minorHAnsi" w:eastAsiaTheme="minorEastAsia" w:hAnsiTheme="minorHAnsi" w:cstheme="minorBidi"/>
          <w:b w:val="0"/>
          <w:color w:val="auto"/>
          <w:sz w:val="22"/>
          <w:szCs w:val="22"/>
        </w:rPr>
      </w:pPr>
      <w:hyperlink w:anchor="_Toc312836130" w:history="1">
        <w:r w:rsidR="00E018C1" w:rsidRPr="003D0C8E">
          <w:rPr>
            <w:rStyle w:val="Hyperlink"/>
          </w:rPr>
          <w:t>Capítulo 3 – Explorando Ferramenta de GCS Open Source para Atender Exigências do COBIT®</w:t>
        </w:r>
        <w:r w:rsidR="00E018C1">
          <w:rPr>
            <w:webHidden/>
          </w:rPr>
          <w:tab/>
        </w:r>
        <w:r>
          <w:rPr>
            <w:webHidden/>
          </w:rPr>
          <w:fldChar w:fldCharType="begin"/>
        </w:r>
        <w:r w:rsidR="00E018C1">
          <w:rPr>
            <w:webHidden/>
          </w:rPr>
          <w:instrText xml:space="preserve"> PAGEREF _Toc312836130 \h </w:instrText>
        </w:r>
        <w:r>
          <w:rPr>
            <w:webHidden/>
          </w:rPr>
        </w:r>
        <w:r>
          <w:rPr>
            <w:webHidden/>
          </w:rPr>
          <w:fldChar w:fldCharType="separate"/>
        </w:r>
        <w:r w:rsidR="00E018C1">
          <w:rPr>
            <w:webHidden/>
          </w:rPr>
          <w:t>20</w:t>
        </w:r>
        <w:r>
          <w:rPr>
            <w:webHidden/>
          </w:rPr>
          <w:fldChar w:fldCharType="end"/>
        </w:r>
      </w:hyperlink>
    </w:p>
    <w:p w:rsidR="00E018C1" w:rsidRDefault="00A94750">
      <w:pPr>
        <w:pStyle w:val="Sumrio2"/>
        <w:tabs>
          <w:tab w:val="right" w:pos="9062"/>
        </w:tabs>
        <w:rPr>
          <w:rFonts w:asciiTheme="minorHAnsi" w:eastAsiaTheme="minorEastAsia" w:hAnsiTheme="minorHAnsi" w:cstheme="minorBidi"/>
          <w:noProof/>
          <w:sz w:val="22"/>
          <w:szCs w:val="22"/>
        </w:rPr>
      </w:pPr>
      <w:hyperlink w:anchor="_Toc312836131" w:history="1">
        <w:r w:rsidR="00E018C1" w:rsidRPr="003D0C8E">
          <w:rPr>
            <w:rStyle w:val="Hyperlink"/>
          </w:rPr>
          <w:t>3.1 Sistemas de Controle de Versão (SCV)</w:t>
        </w:r>
        <w:r w:rsidR="00E018C1">
          <w:rPr>
            <w:noProof/>
            <w:webHidden/>
          </w:rPr>
          <w:tab/>
        </w:r>
        <w:r>
          <w:rPr>
            <w:noProof/>
            <w:webHidden/>
          </w:rPr>
          <w:fldChar w:fldCharType="begin"/>
        </w:r>
        <w:r w:rsidR="00E018C1">
          <w:rPr>
            <w:noProof/>
            <w:webHidden/>
          </w:rPr>
          <w:instrText xml:space="preserve"> PAGEREF _Toc312836131 \h </w:instrText>
        </w:r>
        <w:r>
          <w:rPr>
            <w:noProof/>
            <w:webHidden/>
          </w:rPr>
        </w:r>
        <w:r>
          <w:rPr>
            <w:noProof/>
            <w:webHidden/>
          </w:rPr>
          <w:fldChar w:fldCharType="separate"/>
        </w:r>
        <w:r w:rsidR="00E018C1">
          <w:rPr>
            <w:noProof/>
            <w:webHidden/>
          </w:rPr>
          <w:t>20</w:t>
        </w:r>
        <w:r>
          <w:rPr>
            <w:noProof/>
            <w:webHidden/>
          </w:rPr>
          <w:fldChar w:fldCharType="end"/>
        </w:r>
      </w:hyperlink>
    </w:p>
    <w:p w:rsidR="00E018C1" w:rsidRDefault="00A94750">
      <w:pPr>
        <w:pStyle w:val="Sumrio3"/>
        <w:tabs>
          <w:tab w:val="left" w:pos="1863"/>
          <w:tab w:val="right" w:pos="9062"/>
        </w:tabs>
        <w:rPr>
          <w:rFonts w:asciiTheme="minorHAnsi" w:eastAsiaTheme="minorEastAsia" w:hAnsiTheme="minorHAnsi" w:cstheme="minorBidi"/>
          <w:noProof/>
          <w:sz w:val="22"/>
          <w:szCs w:val="22"/>
        </w:rPr>
      </w:pPr>
      <w:hyperlink w:anchor="_Toc312836132" w:history="1">
        <w:r w:rsidR="00E018C1" w:rsidRPr="003D0C8E">
          <w:rPr>
            <w:rStyle w:val="Hyperlink"/>
          </w:rPr>
          <w:t>3.1.1</w:t>
        </w:r>
        <w:r w:rsidR="00E018C1">
          <w:rPr>
            <w:rFonts w:asciiTheme="minorHAnsi" w:eastAsiaTheme="minorEastAsia" w:hAnsiTheme="minorHAnsi" w:cstheme="minorBidi"/>
            <w:noProof/>
            <w:sz w:val="22"/>
            <w:szCs w:val="22"/>
          </w:rPr>
          <w:tab/>
        </w:r>
        <w:r w:rsidR="00E018C1" w:rsidRPr="003D0C8E">
          <w:rPr>
            <w:rStyle w:val="Hyperlink"/>
          </w:rPr>
          <w:t>Concurrent Version System (CVS)</w:t>
        </w:r>
        <w:r w:rsidR="00E018C1">
          <w:rPr>
            <w:noProof/>
            <w:webHidden/>
          </w:rPr>
          <w:tab/>
        </w:r>
        <w:r>
          <w:rPr>
            <w:noProof/>
            <w:webHidden/>
          </w:rPr>
          <w:fldChar w:fldCharType="begin"/>
        </w:r>
        <w:r w:rsidR="00E018C1">
          <w:rPr>
            <w:noProof/>
            <w:webHidden/>
          </w:rPr>
          <w:instrText xml:space="preserve"> PAGEREF _Toc312836132 \h </w:instrText>
        </w:r>
        <w:r>
          <w:rPr>
            <w:noProof/>
            <w:webHidden/>
          </w:rPr>
        </w:r>
        <w:r>
          <w:rPr>
            <w:noProof/>
            <w:webHidden/>
          </w:rPr>
          <w:fldChar w:fldCharType="separate"/>
        </w:r>
        <w:r w:rsidR="00E018C1">
          <w:rPr>
            <w:noProof/>
            <w:webHidden/>
          </w:rPr>
          <w:t>20</w:t>
        </w:r>
        <w:r>
          <w:rPr>
            <w:noProof/>
            <w:webHidden/>
          </w:rPr>
          <w:fldChar w:fldCharType="end"/>
        </w:r>
      </w:hyperlink>
    </w:p>
    <w:p w:rsidR="00E018C1" w:rsidRDefault="00A94750">
      <w:pPr>
        <w:pStyle w:val="Sumrio3"/>
        <w:tabs>
          <w:tab w:val="left" w:pos="1863"/>
          <w:tab w:val="right" w:pos="9062"/>
        </w:tabs>
        <w:rPr>
          <w:rFonts w:asciiTheme="minorHAnsi" w:eastAsiaTheme="minorEastAsia" w:hAnsiTheme="minorHAnsi" w:cstheme="minorBidi"/>
          <w:noProof/>
          <w:sz w:val="22"/>
          <w:szCs w:val="22"/>
        </w:rPr>
      </w:pPr>
      <w:hyperlink w:anchor="_Toc312836133" w:history="1">
        <w:r w:rsidR="00E018C1" w:rsidRPr="003D0C8E">
          <w:rPr>
            <w:rStyle w:val="Hyperlink"/>
          </w:rPr>
          <w:t>3.1.2</w:t>
        </w:r>
        <w:r w:rsidR="00E018C1">
          <w:rPr>
            <w:rFonts w:asciiTheme="minorHAnsi" w:eastAsiaTheme="minorEastAsia" w:hAnsiTheme="minorHAnsi" w:cstheme="minorBidi"/>
            <w:noProof/>
            <w:sz w:val="22"/>
            <w:szCs w:val="22"/>
          </w:rPr>
          <w:tab/>
        </w:r>
        <w:r w:rsidR="00E018C1" w:rsidRPr="003D0C8E">
          <w:rPr>
            <w:rStyle w:val="Hyperlink"/>
          </w:rPr>
          <w:t xml:space="preserve">     Subversion (SVN)</w:t>
        </w:r>
        <w:r w:rsidR="00E018C1">
          <w:rPr>
            <w:noProof/>
            <w:webHidden/>
          </w:rPr>
          <w:tab/>
        </w:r>
        <w:r>
          <w:rPr>
            <w:noProof/>
            <w:webHidden/>
          </w:rPr>
          <w:fldChar w:fldCharType="begin"/>
        </w:r>
        <w:r w:rsidR="00E018C1">
          <w:rPr>
            <w:noProof/>
            <w:webHidden/>
          </w:rPr>
          <w:instrText xml:space="preserve"> PAGEREF _Toc312836133 \h </w:instrText>
        </w:r>
        <w:r>
          <w:rPr>
            <w:noProof/>
            <w:webHidden/>
          </w:rPr>
        </w:r>
        <w:r>
          <w:rPr>
            <w:noProof/>
            <w:webHidden/>
          </w:rPr>
          <w:fldChar w:fldCharType="separate"/>
        </w:r>
        <w:r w:rsidR="00E018C1">
          <w:rPr>
            <w:noProof/>
            <w:webHidden/>
          </w:rPr>
          <w:t>23</w:t>
        </w:r>
        <w:r>
          <w:rPr>
            <w:noProof/>
            <w:webHidden/>
          </w:rPr>
          <w:fldChar w:fldCharType="end"/>
        </w:r>
      </w:hyperlink>
    </w:p>
    <w:p w:rsidR="00E018C1" w:rsidRDefault="00A94750">
      <w:pPr>
        <w:pStyle w:val="Sumrio3"/>
        <w:tabs>
          <w:tab w:val="left" w:pos="1863"/>
          <w:tab w:val="right" w:pos="9062"/>
        </w:tabs>
        <w:rPr>
          <w:rFonts w:asciiTheme="minorHAnsi" w:eastAsiaTheme="minorEastAsia" w:hAnsiTheme="minorHAnsi" w:cstheme="minorBidi"/>
          <w:noProof/>
          <w:sz w:val="22"/>
          <w:szCs w:val="22"/>
        </w:rPr>
      </w:pPr>
      <w:hyperlink w:anchor="_Toc312836134" w:history="1">
        <w:r w:rsidR="00E018C1" w:rsidRPr="003D0C8E">
          <w:rPr>
            <w:rStyle w:val="Hyperlink"/>
          </w:rPr>
          <w:t>3.1.3</w:t>
        </w:r>
        <w:r w:rsidR="00E018C1">
          <w:rPr>
            <w:rFonts w:asciiTheme="minorHAnsi" w:eastAsiaTheme="minorEastAsia" w:hAnsiTheme="minorHAnsi" w:cstheme="minorBidi"/>
            <w:noProof/>
            <w:sz w:val="22"/>
            <w:szCs w:val="22"/>
          </w:rPr>
          <w:tab/>
        </w:r>
        <w:r w:rsidR="00E018C1" w:rsidRPr="003D0C8E">
          <w:rPr>
            <w:rStyle w:val="Hyperlink"/>
          </w:rPr>
          <w:t>Global Information Tracker (GIT)</w:t>
        </w:r>
        <w:r w:rsidR="00E018C1">
          <w:rPr>
            <w:noProof/>
            <w:webHidden/>
          </w:rPr>
          <w:tab/>
        </w:r>
        <w:r>
          <w:rPr>
            <w:noProof/>
            <w:webHidden/>
          </w:rPr>
          <w:fldChar w:fldCharType="begin"/>
        </w:r>
        <w:r w:rsidR="00E018C1">
          <w:rPr>
            <w:noProof/>
            <w:webHidden/>
          </w:rPr>
          <w:instrText xml:space="preserve"> PAGEREF _Toc312836134 \h </w:instrText>
        </w:r>
        <w:r>
          <w:rPr>
            <w:noProof/>
            <w:webHidden/>
          </w:rPr>
        </w:r>
        <w:r>
          <w:rPr>
            <w:noProof/>
            <w:webHidden/>
          </w:rPr>
          <w:fldChar w:fldCharType="separate"/>
        </w:r>
        <w:r w:rsidR="00E018C1">
          <w:rPr>
            <w:noProof/>
            <w:webHidden/>
          </w:rPr>
          <w:t>25</w:t>
        </w:r>
        <w:r>
          <w:rPr>
            <w:noProof/>
            <w:webHidden/>
          </w:rPr>
          <w:fldChar w:fldCharType="end"/>
        </w:r>
      </w:hyperlink>
    </w:p>
    <w:p w:rsidR="00E018C1" w:rsidRDefault="00A94750">
      <w:pPr>
        <w:pStyle w:val="Sumrio3"/>
        <w:tabs>
          <w:tab w:val="left" w:pos="1863"/>
          <w:tab w:val="right" w:pos="9062"/>
        </w:tabs>
        <w:rPr>
          <w:rFonts w:asciiTheme="minorHAnsi" w:eastAsiaTheme="minorEastAsia" w:hAnsiTheme="minorHAnsi" w:cstheme="minorBidi"/>
          <w:noProof/>
          <w:sz w:val="22"/>
          <w:szCs w:val="22"/>
        </w:rPr>
      </w:pPr>
      <w:hyperlink w:anchor="_Toc312836135" w:history="1">
        <w:r w:rsidR="00E018C1" w:rsidRPr="003D0C8E">
          <w:rPr>
            <w:rStyle w:val="Hyperlink"/>
          </w:rPr>
          <w:t>3.1.4</w:t>
        </w:r>
        <w:r w:rsidR="00E018C1">
          <w:rPr>
            <w:rFonts w:asciiTheme="minorHAnsi" w:eastAsiaTheme="minorEastAsia" w:hAnsiTheme="minorHAnsi" w:cstheme="minorBidi"/>
            <w:noProof/>
            <w:sz w:val="22"/>
            <w:szCs w:val="22"/>
          </w:rPr>
          <w:tab/>
        </w:r>
        <w:r w:rsidR="00E018C1" w:rsidRPr="003D0C8E">
          <w:rPr>
            <w:rStyle w:val="Hyperlink"/>
          </w:rPr>
          <w:t>Comparando CVS, SVN e GIT</w:t>
        </w:r>
        <w:r w:rsidR="00E018C1">
          <w:rPr>
            <w:noProof/>
            <w:webHidden/>
          </w:rPr>
          <w:tab/>
        </w:r>
        <w:r>
          <w:rPr>
            <w:noProof/>
            <w:webHidden/>
          </w:rPr>
          <w:fldChar w:fldCharType="begin"/>
        </w:r>
        <w:r w:rsidR="00E018C1">
          <w:rPr>
            <w:noProof/>
            <w:webHidden/>
          </w:rPr>
          <w:instrText xml:space="preserve"> PAGEREF _Toc312836135 \h </w:instrText>
        </w:r>
        <w:r>
          <w:rPr>
            <w:noProof/>
            <w:webHidden/>
          </w:rPr>
        </w:r>
        <w:r>
          <w:rPr>
            <w:noProof/>
            <w:webHidden/>
          </w:rPr>
          <w:fldChar w:fldCharType="separate"/>
        </w:r>
        <w:r w:rsidR="00E018C1">
          <w:rPr>
            <w:noProof/>
            <w:webHidden/>
          </w:rPr>
          <w:t>28</w:t>
        </w:r>
        <w:r>
          <w:rPr>
            <w:noProof/>
            <w:webHidden/>
          </w:rPr>
          <w:fldChar w:fldCharType="end"/>
        </w:r>
      </w:hyperlink>
    </w:p>
    <w:p w:rsidR="00E018C1" w:rsidRDefault="00A94750">
      <w:pPr>
        <w:pStyle w:val="Sumrio2"/>
        <w:tabs>
          <w:tab w:val="left" w:pos="1600"/>
          <w:tab w:val="right" w:pos="9062"/>
        </w:tabs>
        <w:rPr>
          <w:rFonts w:asciiTheme="minorHAnsi" w:eastAsiaTheme="minorEastAsia" w:hAnsiTheme="minorHAnsi" w:cstheme="minorBidi"/>
          <w:noProof/>
          <w:sz w:val="22"/>
          <w:szCs w:val="22"/>
        </w:rPr>
      </w:pPr>
      <w:hyperlink w:anchor="_Toc312836136" w:history="1">
        <w:r w:rsidR="00E018C1" w:rsidRPr="003D0C8E">
          <w:rPr>
            <w:rStyle w:val="Hyperlink"/>
          </w:rPr>
          <w:t>3.2</w:t>
        </w:r>
        <w:r w:rsidR="00E018C1">
          <w:rPr>
            <w:rFonts w:asciiTheme="minorHAnsi" w:eastAsiaTheme="minorEastAsia" w:hAnsiTheme="minorHAnsi" w:cstheme="minorBidi"/>
            <w:noProof/>
            <w:sz w:val="22"/>
            <w:szCs w:val="22"/>
          </w:rPr>
          <w:tab/>
        </w:r>
        <w:r w:rsidR="00E018C1" w:rsidRPr="003D0C8E">
          <w:rPr>
            <w:rStyle w:val="Hyperlink"/>
          </w:rPr>
          <w:t>Sistemas de Controle de Mudança</w:t>
        </w:r>
        <w:r w:rsidR="00E018C1">
          <w:rPr>
            <w:noProof/>
            <w:webHidden/>
          </w:rPr>
          <w:tab/>
        </w:r>
        <w:r>
          <w:rPr>
            <w:noProof/>
            <w:webHidden/>
          </w:rPr>
          <w:fldChar w:fldCharType="begin"/>
        </w:r>
        <w:r w:rsidR="00E018C1">
          <w:rPr>
            <w:noProof/>
            <w:webHidden/>
          </w:rPr>
          <w:instrText xml:space="preserve"> PAGEREF _Toc312836136 \h </w:instrText>
        </w:r>
        <w:r>
          <w:rPr>
            <w:noProof/>
            <w:webHidden/>
          </w:rPr>
        </w:r>
        <w:r>
          <w:rPr>
            <w:noProof/>
            <w:webHidden/>
          </w:rPr>
          <w:fldChar w:fldCharType="separate"/>
        </w:r>
        <w:r w:rsidR="00E018C1">
          <w:rPr>
            <w:noProof/>
            <w:webHidden/>
          </w:rPr>
          <w:t>32</w:t>
        </w:r>
        <w:r>
          <w:rPr>
            <w:noProof/>
            <w:webHidden/>
          </w:rPr>
          <w:fldChar w:fldCharType="end"/>
        </w:r>
      </w:hyperlink>
    </w:p>
    <w:p w:rsidR="00E018C1" w:rsidRDefault="00A94750">
      <w:pPr>
        <w:pStyle w:val="Sumrio3"/>
        <w:tabs>
          <w:tab w:val="left" w:pos="1863"/>
          <w:tab w:val="right" w:pos="9062"/>
        </w:tabs>
        <w:rPr>
          <w:rFonts w:asciiTheme="minorHAnsi" w:eastAsiaTheme="minorEastAsia" w:hAnsiTheme="minorHAnsi" w:cstheme="minorBidi"/>
          <w:noProof/>
          <w:sz w:val="22"/>
          <w:szCs w:val="22"/>
        </w:rPr>
      </w:pPr>
      <w:hyperlink w:anchor="_Toc312836137" w:history="1">
        <w:r w:rsidR="00E018C1" w:rsidRPr="003D0C8E">
          <w:rPr>
            <w:rStyle w:val="Hyperlink"/>
          </w:rPr>
          <w:t>3.2.1</w:t>
        </w:r>
        <w:r w:rsidR="00E018C1">
          <w:rPr>
            <w:rFonts w:asciiTheme="minorHAnsi" w:eastAsiaTheme="minorEastAsia" w:hAnsiTheme="minorHAnsi" w:cstheme="minorBidi"/>
            <w:noProof/>
            <w:sz w:val="22"/>
            <w:szCs w:val="22"/>
          </w:rPr>
          <w:tab/>
        </w:r>
        <w:r w:rsidR="00E018C1" w:rsidRPr="003D0C8E">
          <w:rPr>
            <w:rStyle w:val="Hyperlink"/>
          </w:rPr>
          <w:t>Trac</w:t>
        </w:r>
        <w:r w:rsidR="00E018C1">
          <w:rPr>
            <w:noProof/>
            <w:webHidden/>
          </w:rPr>
          <w:tab/>
        </w:r>
        <w:r>
          <w:rPr>
            <w:noProof/>
            <w:webHidden/>
          </w:rPr>
          <w:fldChar w:fldCharType="begin"/>
        </w:r>
        <w:r w:rsidR="00E018C1">
          <w:rPr>
            <w:noProof/>
            <w:webHidden/>
          </w:rPr>
          <w:instrText xml:space="preserve"> PAGEREF _Toc312836137 \h </w:instrText>
        </w:r>
        <w:r>
          <w:rPr>
            <w:noProof/>
            <w:webHidden/>
          </w:rPr>
        </w:r>
        <w:r>
          <w:rPr>
            <w:noProof/>
            <w:webHidden/>
          </w:rPr>
          <w:fldChar w:fldCharType="separate"/>
        </w:r>
        <w:r w:rsidR="00E018C1">
          <w:rPr>
            <w:noProof/>
            <w:webHidden/>
          </w:rPr>
          <w:t>32</w:t>
        </w:r>
        <w:r>
          <w:rPr>
            <w:noProof/>
            <w:webHidden/>
          </w:rPr>
          <w:fldChar w:fldCharType="end"/>
        </w:r>
      </w:hyperlink>
    </w:p>
    <w:p w:rsidR="00E018C1" w:rsidRDefault="00A94750">
      <w:pPr>
        <w:pStyle w:val="Sumrio3"/>
        <w:tabs>
          <w:tab w:val="left" w:pos="1863"/>
          <w:tab w:val="right" w:pos="9062"/>
        </w:tabs>
        <w:rPr>
          <w:rFonts w:asciiTheme="minorHAnsi" w:eastAsiaTheme="minorEastAsia" w:hAnsiTheme="minorHAnsi" w:cstheme="minorBidi"/>
          <w:noProof/>
          <w:sz w:val="22"/>
          <w:szCs w:val="22"/>
        </w:rPr>
      </w:pPr>
      <w:hyperlink w:anchor="_Toc312836138" w:history="1">
        <w:r w:rsidR="00E018C1" w:rsidRPr="003D0C8E">
          <w:rPr>
            <w:rStyle w:val="Hyperlink"/>
          </w:rPr>
          <w:t>3.2.2</w:t>
        </w:r>
        <w:r w:rsidR="00E018C1">
          <w:rPr>
            <w:rFonts w:asciiTheme="minorHAnsi" w:eastAsiaTheme="minorEastAsia" w:hAnsiTheme="minorHAnsi" w:cstheme="minorBidi"/>
            <w:noProof/>
            <w:sz w:val="22"/>
            <w:szCs w:val="22"/>
          </w:rPr>
          <w:tab/>
        </w:r>
        <w:r w:rsidR="00E018C1" w:rsidRPr="003D0C8E">
          <w:rPr>
            <w:rStyle w:val="Hyperlink"/>
          </w:rPr>
          <w:t>Mantis</w:t>
        </w:r>
        <w:r w:rsidR="00E018C1">
          <w:rPr>
            <w:noProof/>
            <w:webHidden/>
          </w:rPr>
          <w:tab/>
        </w:r>
        <w:r>
          <w:rPr>
            <w:noProof/>
            <w:webHidden/>
          </w:rPr>
          <w:fldChar w:fldCharType="begin"/>
        </w:r>
        <w:r w:rsidR="00E018C1">
          <w:rPr>
            <w:noProof/>
            <w:webHidden/>
          </w:rPr>
          <w:instrText xml:space="preserve"> PAGEREF _Toc312836138 \h </w:instrText>
        </w:r>
        <w:r>
          <w:rPr>
            <w:noProof/>
            <w:webHidden/>
          </w:rPr>
        </w:r>
        <w:r>
          <w:rPr>
            <w:noProof/>
            <w:webHidden/>
          </w:rPr>
          <w:fldChar w:fldCharType="separate"/>
        </w:r>
        <w:r w:rsidR="00E018C1">
          <w:rPr>
            <w:noProof/>
            <w:webHidden/>
          </w:rPr>
          <w:t>34</w:t>
        </w:r>
        <w:r>
          <w:rPr>
            <w:noProof/>
            <w:webHidden/>
          </w:rPr>
          <w:fldChar w:fldCharType="end"/>
        </w:r>
      </w:hyperlink>
    </w:p>
    <w:p w:rsidR="00E018C1" w:rsidRDefault="00A94750">
      <w:pPr>
        <w:pStyle w:val="Sumrio3"/>
        <w:tabs>
          <w:tab w:val="left" w:pos="1863"/>
          <w:tab w:val="right" w:pos="9062"/>
        </w:tabs>
        <w:rPr>
          <w:rFonts w:asciiTheme="minorHAnsi" w:eastAsiaTheme="minorEastAsia" w:hAnsiTheme="minorHAnsi" w:cstheme="minorBidi"/>
          <w:noProof/>
          <w:sz w:val="22"/>
          <w:szCs w:val="22"/>
        </w:rPr>
      </w:pPr>
      <w:hyperlink w:anchor="_Toc312836139" w:history="1">
        <w:r w:rsidR="00E018C1" w:rsidRPr="003D0C8E">
          <w:rPr>
            <w:rStyle w:val="Hyperlink"/>
          </w:rPr>
          <w:t>3.2.3</w:t>
        </w:r>
        <w:r w:rsidR="00E018C1">
          <w:rPr>
            <w:rFonts w:asciiTheme="minorHAnsi" w:eastAsiaTheme="minorEastAsia" w:hAnsiTheme="minorHAnsi" w:cstheme="minorBidi"/>
            <w:noProof/>
            <w:sz w:val="22"/>
            <w:szCs w:val="22"/>
          </w:rPr>
          <w:tab/>
        </w:r>
        <w:r w:rsidR="00E018C1" w:rsidRPr="003D0C8E">
          <w:rPr>
            <w:rStyle w:val="Hyperlink"/>
          </w:rPr>
          <w:t>Bugzila</w:t>
        </w:r>
        <w:r w:rsidR="00E018C1">
          <w:rPr>
            <w:noProof/>
            <w:webHidden/>
          </w:rPr>
          <w:tab/>
        </w:r>
        <w:r>
          <w:rPr>
            <w:noProof/>
            <w:webHidden/>
          </w:rPr>
          <w:fldChar w:fldCharType="begin"/>
        </w:r>
        <w:r w:rsidR="00E018C1">
          <w:rPr>
            <w:noProof/>
            <w:webHidden/>
          </w:rPr>
          <w:instrText xml:space="preserve"> PAGEREF _Toc312836139 \h </w:instrText>
        </w:r>
        <w:r>
          <w:rPr>
            <w:noProof/>
            <w:webHidden/>
          </w:rPr>
        </w:r>
        <w:r>
          <w:rPr>
            <w:noProof/>
            <w:webHidden/>
          </w:rPr>
          <w:fldChar w:fldCharType="separate"/>
        </w:r>
        <w:r w:rsidR="00E018C1">
          <w:rPr>
            <w:noProof/>
            <w:webHidden/>
          </w:rPr>
          <w:t>37</w:t>
        </w:r>
        <w:r>
          <w:rPr>
            <w:noProof/>
            <w:webHidden/>
          </w:rPr>
          <w:fldChar w:fldCharType="end"/>
        </w:r>
      </w:hyperlink>
    </w:p>
    <w:p w:rsidR="00E018C1" w:rsidRDefault="00A94750">
      <w:pPr>
        <w:pStyle w:val="Sumrio3"/>
        <w:tabs>
          <w:tab w:val="left" w:pos="1863"/>
          <w:tab w:val="right" w:pos="9062"/>
        </w:tabs>
        <w:rPr>
          <w:rFonts w:asciiTheme="minorHAnsi" w:eastAsiaTheme="minorEastAsia" w:hAnsiTheme="minorHAnsi" w:cstheme="minorBidi"/>
          <w:noProof/>
          <w:sz w:val="22"/>
          <w:szCs w:val="22"/>
        </w:rPr>
      </w:pPr>
      <w:hyperlink w:anchor="_Toc312836140" w:history="1">
        <w:r w:rsidR="00E018C1" w:rsidRPr="003D0C8E">
          <w:rPr>
            <w:rStyle w:val="Hyperlink"/>
          </w:rPr>
          <w:t>3.2.4</w:t>
        </w:r>
        <w:r w:rsidR="00E018C1">
          <w:rPr>
            <w:rFonts w:asciiTheme="minorHAnsi" w:eastAsiaTheme="minorEastAsia" w:hAnsiTheme="minorHAnsi" w:cstheme="minorBidi"/>
            <w:noProof/>
            <w:sz w:val="22"/>
            <w:szCs w:val="22"/>
          </w:rPr>
          <w:tab/>
        </w:r>
        <w:r w:rsidR="00E018C1" w:rsidRPr="003D0C8E">
          <w:rPr>
            <w:rStyle w:val="Hyperlink"/>
          </w:rPr>
          <w:t>Conformidade das Ferramentas de Controle de Mudança com o COBIT®</w:t>
        </w:r>
        <w:r w:rsidR="00E018C1">
          <w:rPr>
            <w:noProof/>
            <w:webHidden/>
          </w:rPr>
          <w:tab/>
        </w:r>
        <w:r>
          <w:rPr>
            <w:noProof/>
            <w:webHidden/>
          </w:rPr>
          <w:fldChar w:fldCharType="begin"/>
        </w:r>
        <w:r w:rsidR="00E018C1">
          <w:rPr>
            <w:noProof/>
            <w:webHidden/>
          </w:rPr>
          <w:instrText xml:space="preserve"> PAGEREF _Toc312836140 \h </w:instrText>
        </w:r>
        <w:r>
          <w:rPr>
            <w:noProof/>
            <w:webHidden/>
          </w:rPr>
        </w:r>
        <w:r>
          <w:rPr>
            <w:noProof/>
            <w:webHidden/>
          </w:rPr>
          <w:fldChar w:fldCharType="separate"/>
        </w:r>
        <w:r w:rsidR="00E018C1">
          <w:rPr>
            <w:noProof/>
            <w:webHidden/>
          </w:rPr>
          <w:t>39</w:t>
        </w:r>
        <w:r>
          <w:rPr>
            <w:noProof/>
            <w:webHidden/>
          </w:rPr>
          <w:fldChar w:fldCharType="end"/>
        </w:r>
      </w:hyperlink>
    </w:p>
    <w:p w:rsidR="00E018C1" w:rsidRDefault="00A94750">
      <w:pPr>
        <w:pStyle w:val="Sumrio2"/>
        <w:tabs>
          <w:tab w:val="left" w:pos="1600"/>
          <w:tab w:val="right" w:pos="9062"/>
        </w:tabs>
        <w:rPr>
          <w:rFonts w:asciiTheme="minorHAnsi" w:eastAsiaTheme="minorEastAsia" w:hAnsiTheme="minorHAnsi" w:cstheme="minorBidi"/>
          <w:noProof/>
          <w:sz w:val="22"/>
          <w:szCs w:val="22"/>
        </w:rPr>
      </w:pPr>
      <w:hyperlink w:anchor="_Toc312836141" w:history="1">
        <w:r w:rsidR="00E018C1" w:rsidRPr="003D0C8E">
          <w:rPr>
            <w:rStyle w:val="Hyperlink"/>
          </w:rPr>
          <w:t>3.3</w:t>
        </w:r>
        <w:r w:rsidR="00E018C1">
          <w:rPr>
            <w:rFonts w:asciiTheme="minorHAnsi" w:eastAsiaTheme="minorEastAsia" w:hAnsiTheme="minorHAnsi" w:cstheme="minorBidi"/>
            <w:noProof/>
            <w:sz w:val="22"/>
            <w:szCs w:val="22"/>
          </w:rPr>
          <w:tab/>
        </w:r>
        <w:r w:rsidR="00E018C1" w:rsidRPr="003D0C8E">
          <w:rPr>
            <w:rStyle w:val="Hyperlink"/>
          </w:rPr>
          <w:t>Integração Contínua e CruiseControl (CC)</w:t>
        </w:r>
        <w:r w:rsidR="00E018C1">
          <w:rPr>
            <w:noProof/>
            <w:webHidden/>
          </w:rPr>
          <w:tab/>
        </w:r>
        <w:r>
          <w:rPr>
            <w:noProof/>
            <w:webHidden/>
          </w:rPr>
          <w:fldChar w:fldCharType="begin"/>
        </w:r>
        <w:r w:rsidR="00E018C1">
          <w:rPr>
            <w:noProof/>
            <w:webHidden/>
          </w:rPr>
          <w:instrText xml:space="preserve"> PAGEREF _Toc312836141 \h </w:instrText>
        </w:r>
        <w:r>
          <w:rPr>
            <w:noProof/>
            <w:webHidden/>
          </w:rPr>
        </w:r>
        <w:r>
          <w:rPr>
            <w:noProof/>
            <w:webHidden/>
          </w:rPr>
          <w:fldChar w:fldCharType="separate"/>
        </w:r>
        <w:r w:rsidR="00E018C1">
          <w:rPr>
            <w:noProof/>
            <w:webHidden/>
          </w:rPr>
          <w:t>43</w:t>
        </w:r>
        <w:r>
          <w:rPr>
            <w:noProof/>
            <w:webHidden/>
          </w:rPr>
          <w:fldChar w:fldCharType="end"/>
        </w:r>
      </w:hyperlink>
    </w:p>
    <w:p w:rsidR="00E018C1" w:rsidRDefault="00A94750">
      <w:pPr>
        <w:pStyle w:val="Sumrio1"/>
        <w:rPr>
          <w:rFonts w:asciiTheme="minorHAnsi" w:eastAsiaTheme="minorEastAsia" w:hAnsiTheme="minorHAnsi" w:cstheme="minorBidi"/>
          <w:b w:val="0"/>
          <w:color w:val="auto"/>
          <w:sz w:val="22"/>
          <w:szCs w:val="22"/>
        </w:rPr>
      </w:pPr>
      <w:hyperlink w:anchor="_Toc312836142" w:history="1">
        <w:r w:rsidR="001C479F" w:rsidRPr="003D0C8E">
          <w:rPr>
            <w:rStyle w:val="Hyperlink"/>
          </w:rPr>
          <w:t>Capítulo 4 Conclusão e Trabalhos Futuros</w:t>
        </w:r>
        <w:r w:rsidR="001C479F">
          <w:rPr>
            <w:webHidden/>
          </w:rPr>
          <w:tab/>
        </w:r>
        <w:r>
          <w:rPr>
            <w:webHidden/>
          </w:rPr>
          <w:fldChar w:fldCharType="begin"/>
        </w:r>
        <w:r w:rsidR="001C479F">
          <w:rPr>
            <w:webHidden/>
          </w:rPr>
          <w:instrText xml:space="preserve"> PAGEREF _Toc312836142 \h </w:instrText>
        </w:r>
        <w:r>
          <w:rPr>
            <w:webHidden/>
          </w:rPr>
        </w:r>
        <w:r>
          <w:rPr>
            <w:webHidden/>
          </w:rPr>
          <w:fldChar w:fldCharType="separate"/>
        </w:r>
        <w:r w:rsidR="001C479F">
          <w:rPr>
            <w:webHidden/>
          </w:rPr>
          <w:t>46</w:t>
        </w:r>
        <w:r>
          <w:rPr>
            <w:webHidden/>
          </w:rPr>
          <w:fldChar w:fldCharType="end"/>
        </w:r>
      </w:hyperlink>
    </w:p>
    <w:p w:rsidR="00E018C1" w:rsidRDefault="00A94750">
      <w:pPr>
        <w:pStyle w:val="Sumrio2"/>
        <w:tabs>
          <w:tab w:val="left" w:pos="1600"/>
          <w:tab w:val="right" w:pos="9062"/>
        </w:tabs>
        <w:rPr>
          <w:rFonts w:asciiTheme="minorHAnsi" w:eastAsiaTheme="minorEastAsia" w:hAnsiTheme="minorHAnsi" w:cstheme="minorBidi"/>
          <w:noProof/>
          <w:sz w:val="22"/>
          <w:szCs w:val="22"/>
        </w:rPr>
      </w:pPr>
      <w:hyperlink w:anchor="_Toc312836143" w:history="1">
        <w:r w:rsidR="001C479F" w:rsidRPr="003D0C8E">
          <w:rPr>
            <w:rStyle w:val="Hyperlink"/>
          </w:rPr>
          <w:t>4.1</w:t>
        </w:r>
        <w:r w:rsidR="001C479F">
          <w:rPr>
            <w:rFonts w:asciiTheme="minorHAnsi" w:eastAsiaTheme="minorEastAsia" w:hAnsiTheme="minorHAnsi" w:cstheme="minorBidi"/>
            <w:noProof/>
            <w:sz w:val="22"/>
            <w:szCs w:val="22"/>
          </w:rPr>
          <w:tab/>
        </w:r>
        <w:r w:rsidR="001C479F" w:rsidRPr="003D0C8E">
          <w:rPr>
            <w:rStyle w:val="Hyperlink"/>
          </w:rPr>
          <w:t>Trabalhos Futuros</w:t>
        </w:r>
        <w:r w:rsidR="001C479F">
          <w:rPr>
            <w:noProof/>
            <w:webHidden/>
          </w:rPr>
          <w:tab/>
        </w:r>
        <w:r>
          <w:rPr>
            <w:noProof/>
            <w:webHidden/>
          </w:rPr>
          <w:fldChar w:fldCharType="begin"/>
        </w:r>
        <w:r w:rsidR="001C479F">
          <w:rPr>
            <w:noProof/>
            <w:webHidden/>
          </w:rPr>
          <w:instrText xml:space="preserve"> PAGEREF _Toc312836143 \h </w:instrText>
        </w:r>
        <w:r>
          <w:rPr>
            <w:noProof/>
            <w:webHidden/>
          </w:rPr>
        </w:r>
        <w:r>
          <w:rPr>
            <w:noProof/>
            <w:webHidden/>
          </w:rPr>
          <w:fldChar w:fldCharType="separate"/>
        </w:r>
        <w:r w:rsidR="001C479F">
          <w:rPr>
            <w:noProof/>
            <w:webHidden/>
          </w:rPr>
          <w:t>48</w:t>
        </w:r>
        <w:r>
          <w:rPr>
            <w:noProof/>
            <w:webHidden/>
          </w:rPr>
          <w:fldChar w:fldCharType="end"/>
        </w:r>
      </w:hyperlink>
    </w:p>
    <w:p w:rsidR="00E018C1" w:rsidRDefault="00A94750">
      <w:pPr>
        <w:pStyle w:val="Sumrio1"/>
        <w:rPr>
          <w:rFonts w:asciiTheme="minorHAnsi" w:eastAsiaTheme="minorEastAsia" w:hAnsiTheme="minorHAnsi" w:cstheme="minorBidi"/>
          <w:b w:val="0"/>
          <w:color w:val="auto"/>
          <w:sz w:val="22"/>
          <w:szCs w:val="22"/>
        </w:rPr>
      </w:pPr>
      <w:hyperlink w:anchor="_Toc312836144" w:history="1">
        <w:r w:rsidR="00E018C1" w:rsidRPr="003D0C8E">
          <w:rPr>
            <w:rStyle w:val="Hyperlink"/>
          </w:rPr>
          <w:t>Referências</w:t>
        </w:r>
        <w:r w:rsidR="00E018C1">
          <w:rPr>
            <w:webHidden/>
          </w:rPr>
          <w:tab/>
        </w:r>
        <w:r>
          <w:rPr>
            <w:webHidden/>
          </w:rPr>
          <w:fldChar w:fldCharType="begin"/>
        </w:r>
        <w:r w:rsidR="00E018C1">
          <w:rPr>
            <w:webHidden/>
          </w:rPr>
          <w:instrText xml:space="preserve"> PAGEREF _Toc312836144 \h </w:instrText>
        </w:r>
        <w:r>
          <w:rPr>
            <w:webHidden/>
          </w:rPr>
        </w:r>
        <w:r>
          <w:rPr>
            <w:webHidden/>
          </w:rPr>
          <w:fldChar w:fldCharType="separate"/>
        </w:r>
        <w:r w:rsidR="00E018C1">
          <w:rPr>
            <w:webHidden/>
          </w:rPr>
          <w:t>49</w:t>
        </w:r>
        <w:r>
          <w:rPr>
            <w:webHidden/>
          </w:rPr>
          <w:fldChar w:fldCharType="end"/>
        </w:r>
      </w:hyperlink>
    </w:p>
    <w:p w:rsidR="00864991" w:rsidRDefault="00A94750">
      <w:r>
        <w:fldChar w:fldCharType="end"/>
      </w:r>
    </w:p>
    <w:p w:rsidR="00864991" w:rsidRDefault="00864991">
      <w:pPr>
        <w:ind w:firstLine="0"/>
        <w:jc w:val="left"/>
        <w:rPr>
          <w:b/>
          <w:noProof/>
          <w:color w:val="000000"/>
          <w:sz w:val="52"/>
          <w:szCs w:val="52"/>
        </w:rPr>
      </w:pPr>
      <w:r>
        <w:br w:type="page"/>
      </w:r>
      <w:bookmarkStart w:id="0" w:name="_Toc190160618"/>
      <w:bookmarkStart w:id="1" w:name="_Toc202701493"/>
      <w:bookmarkStart w:id="2" w:name="_Toc393473756"/>
      <w:r w:rsidR="00C166F7">
        <w:rPr>
          <w:b/>
          <w:sz w:val="52"/>
          <w:szCs w:val="52"/>
        </w:rPr>
        <w:lastRenderedPageBreak/>
        <w:t>Lista</w:t>
      </w:r>
      <w:r>
        <w:rPr>
          <w:b/>
          <w:sz w:val="52"/>
          <w:szCs w:val="52"/>
        </w:rPr>
        <w:t xml:space="preserve"> de Figuras</w:t>
      </w:r>
      <w:bookmarkEnd w:id="0"/>
      <w:bookmarkEnd w:id="1"/>
    </w:p>
    <w:p w:rsidR="00B157AC" w:rsidRDefault="00A94750">
      <w:pPr>
        <w:pStyle w:val="ndicedeilustraes"/>
        <w:tabs>
          <w:tab w:val="left" w:pos="1200"/>
          <w:tab w:val="right" w:leader="dot" w:pos="9062"/>
        </w:tabs>
        <w:rPr>
          <w:rFonts w:asciiTheme="minorHAnsi" w:eastAsiaTheme="minorEastAsia" w:hAnsiTheme="minorHAnsi" w:cstheme="minorBidi"/>
          <w:bCs w:val="0"/>
          <w:noProof/>
          <w:sz w:val="22"/>
          <w:szCs w:val="22"/>
        </w:rPr>
      </w:pPr>
      <w:r w:rsidRPr="00A94750">
        <w:fldChar w:fldCharType="begin"/>
      </w:r>
      <w:r w:rsidR="00864991">
        <w:instrText xml:space="preserve"> TOC \h \z \t "Legenda" \c </w:instrText>
      </w:r>
      <w:r w:rsidRPr="00A94750">
        <w:fldChar w:fldCharType="separate"/>
      </w:r>
      <w:hyperlink w:anchor="_Toc312676435" w:history="1">
        <w:r w:rsidR="00B157AC" w:rsidRPr="00A3571F">
          <w:rPr>
            <w:rStyle w:val="Hyperlink"/>
          </w:rPr>
          <w:t>Figura 1.</w:t>
        </w:r>
        <w:r w:rsidR="00B157AC">
          <w:rPr>
            <w:rFonts w:asciiTheme="minorHAnsi" w:eastAsiaTheme="minorEastAsia" w:hAnsiTheme="minorHAnsi" w:cstheme="minorBidi"/>
            <w:bCs w:val="0"/>
            <w:noProof/>
            <w:sz w:val="22"/>
            <w:szCs w:val="22"/>
          </w:rPr>
          <w:tab/>
        </w:r>
        <w:r w:rsidR="00B157AC" w:rsidRPr="00A3571F">
          <w:rPr>
            <w:rStyle w:val="Hyperlink"/>
          </w:rPr>
          <w:t>Pirâmide de níveis organizacionais e o Valor da Informação</w:t>
        </w:r>
        <w:r w:rsidR="00B157AC">
          <w:rPr>
            <w:noProof/>
            <w:webHidden/>
          </w:rPr>
          <w:tab/>
        </w:r>
        <w:r>
          <w:rPr>
            <w:noProof/>
            <w:webHidden/>
          </w:rPr>
          <w:fldChar w:fldCharType="begin"/>
        </w:r>
        <w:r w:rsidR="00B157AC">
          <w:rPr>
            <w:noProof/>
            <w:webHidden/>
          </w:rPr>
          <w:instrText xml:space="preserve"> PAGEREF _Toc312676435 \h </w:instrText>
        </w:r>
        <w:r>
          <w:rPr>
            <w:noProof/>
            <w:webHidden/>
          </w:rPr>
        </w:r>
        <w:r>
          <w:rPr>
            <w:noProof/>
            <w:webHidden/>
          </w:rPr>
          <w:fldChar w:fldCharType="separate"/>
        </w:r>
        <w:r w:rsidR="00B157AC">
          <w:rPr>
            <w:noProof/>
            <w:webHidden/>
          </w:rPr>
          <w:t>11</w:t>
        </w:r>
        <w:r>
          <w:rPr>
            <w:noProof/>
            <w:webHidden/>
          </w:rPr>
          <w:fldChar w:fldCharType="end"/>
        </w:r>
      </w:hyperlink>
    </w:p>
    <w:p w:rsidR="00B157AC" w:rsidRDefault="00A94750">
      <w:pPr>
        <w:pStyle w:val="ndicedeilustraes"/>
        <w:tabs>
          <w:tab w:val="left" w:pos="1200"/>
          <w:tab w:val="right" w:leader="dot" w:pos="9062"/>
        </w:tabs>
        <w:rPr>
          <w:rFonts w:asciiTheme="minorHAnsi" w:eastAsiaTheme="minorEastAsia" w:hAnsiTheme="minorHAnsi" w:cstheme="minorBidi"/>
          <w:bCs w:val="0"/>
          <w:noProof/>
          <w:sz w:val="22"/>
          <w:szCs w:val="22"/>
        </w:rPr>
      </w:pPr>
      <w:hyperlink w:anchor="_Toc312676436" w:history="1">
        <w:r w:rsidR="00B157AC" w:rsidRPr="00A3571F">
          <w:rPr>
            <w:rStyle w:val="Hyperlink"/>
          </w:rPr>
          <w:t>Figura 2.</w:t>
        </w:r>
        <w:r w:rsidR="00B157AC">
          <w:rPr>
            <w:rFonts w:asciiTheme="minorHAnsi" w:eastAsiaTheme="minorEastAsia" w:hAnsiTheme="minorHAnsi" w:cstheme="minorBidi"/>
            <w:bCs w:val="0"/>
            <w:noProof/>
            <w:sz w:val="22"/>
            <w:szCs w:val="22"/>
          </w:rPr>
          <w:tab/>
        </w:r>
        <w:r w:rsidR="00B157AC" w:rsidRPr="00A3571F">
          <w:rPr>
            <w:rStyle w:val="Hyperlink"/>
          </w:rPr>
          <w:t>Diagramação de sequência do controle de mudança de software</w:t>
        </w:r>
        <w:r w:rsidR="00B157AC">
          <w:rPr>
            <w:noProof/>
            <w:webHidden/>
          </w:rPr>
          <w:tab/>
        </w:r>
        <w:r>
          <w:rPr>
            <w:noProof/>
            <w:webHidden/>
          </w:rPr>
          <w:fldChar w:fldCharType="begin"/>
        </w:r>
        <w:r w:rsidR="00B157AC">
          <w:rPr>
            <w:noProof/>
            <w:webHidden/>
          </w:rPr>
          <w:instrText xml:space="preserve"> PAGEREF _Toc312676436 \h </w:instrText>
        </w:r>
        <w:r>
          <w:rPr>
            <w:noProof/>
            <w:webHidden/>
          </w:rPr>
        </w:r>
        <w:r>
          <w:rPr>
            <w:noProof/>
            <w:webHidden/>
          </w:rPr>
          <w:fldChar w:fldCharType="separate"/>
        </w:r>
        <w:r w:rsidR="00B157AC">
          <w:rPr>
            <w:noProof/>
            <w:webHidden/>
          </w:rPr>
          <w:t>16</w:t>
        </w:r>
        <w:r>
          <w:rPr>
            <w:noProof/>
            <w:webHidden/>
          </w:rPr>
          <w:fldChar w:fldCharType="end"/>
        </w:r>
      </w:hyperlink>
    </w:p>
    <w:p w:rsidR="00B157AC" w:rsidRDefault="00A94750">
      <w:pPr>
        <w:pStyle w:val="ndicedeilustraes"/>
        <w:tabs>
          <w:tab w:val="left" w:pos="1200"/>
          <w:tab w:val="right" w:leader="dot" w:pos="9062"/>
        </w:tabs>
        <w:rPr>
          <w:rFonts w:asciiTheme="minorHAnsi" w:eastAsiaTheme="minorEastAsia" w:hAnsiTheme="minorHAnsi" w:cstheme="minorBidi"/>
          <w:bCs w:val="0"/>
          <w:noProof/>
          <w:sz w:val="22"/>
          <w:szCs w:val="22"/>
        </w:rPr>
      </w:pPr>
      <w:hyperlink w:anchor="_Toc312676437" w:history="1">
        <w:r w:rsidR="00B157AC" w:rsidRPr="00A3571F">
          <w:rPr>
            <w:rStyle w:val="Hyperlink"/>
          </w:rPr>
          <w:t>Figura 3.</w:t>
        </w:r>
        <w:r w:rsidR="00B157AC">
          <w:rPr>
            <w:rFonts w:asciiTheme="minorHAnsi" w:eastAsiaTheme="minorEastAsia" w:hAnsiTheme="minorHAnsi" w:cstheme="minorBidi"/>
            <w:bCs w:val="0"/>
            <w:noProof/>
            <w:sz w:val="22"/>
            <w:szCs w:val="22"/>
          </w:rPr>
          <w:tab/>
        </w:r>
        <w:r w:rsidR="00B157AC" w:rsidRPr="00A3571F">
          <w:rPr>
            <w:rStyle w:val="Hyperlink"/>
          </w:rPr>
          <w:t>Comparação entre SCV Centralizado e Distribuído</w:t>
        </w:r>
        <w:r w:rsidR="00B157AC">
          <w:rPr>
            <w:noProof/>
            <w:webHidden/>
          </w:rPr>
          <w:tab/>
        </w:r>
        <w:r>
          <w:rPr>
            <w:noProof/>
            <w:webHidden/>
          </w:rPr>
          <w:fldChar w:fldCharType="begin"/>
        </w:r>
        <w:r w:rsidR="00B157AC">
          <w:rPr>
            <w:noProof/>
            <w:webHidden/>
          </w:rPr>
          <w:instrText xml:space="preserve"> PAGEREF _Toc312676437 \h </w:instrText>
        </w:r>
        <w:r>
          <w:rPr>
            <w:noProof/>
            <w:webHidden/>
          </w:rPr>
        </w:r>
        <w:r>
          <w:rPr>
            <w:noProof/>
            <w:webHidden/>
          </w:rPr>
          <w:fldChar w:fldCharType="separate"/>
        </w:r>
        <w:r w:rsidR="00B157AC">
          <w:rPr>
            <w:noProof/>
            <w:webHidden/>
          </w:rPr>
          <w:t>26</w:t>
        </w:r>
        <w:r>
          <w:rPr>
            <w:noProof/>
            <w:webHidden/>
          </w:rPr>
          <w:fldChar w:fldCharType="end"/>
        </w:r>
      </w:hyperlink>
    </w:p>
    <w:p w:rsidR="00B157AC" w:rsidRDefault="00A94750">
      <w:pPr>
        <w:pStyle w:val="ndicedeilustraes"/>
        <w:tabs>
          <w:tab w:val="left" w:pos="1200"/>
          <w:tab w:val="right" w:leader="dot" w:pos="9062"/>
        </w:tabs>
        <w:rPr>
          <w:rFonts w:asciiTheme="minorHAnsi" w:eastAsiaTheme="minorEastAsia" w:hAnsiTheme="minorHAnsi" w:cstheme="minorBidi"/>
          <w:bCs w:val="0"/>
          <w:noProof/>
          <w:sz w:val="22"/>
          <w:szCs w:val="22"/>
        </w:rPr>
      </w:pPr>
      <w:hyperlink w:anchor="_Toc312676438" w:history="1">
        <w:r w:rsidR="00B157AC" w:rsidRPr="00A3571F">
          <w:rPr>
            <w:rStyle w:val="Hyperlink"/>
          </w:rPr>
          <w:t>Figura 4.</w:t>
        </w:r>
        <w:r w:rsidR="00B157AC">
          <w:rPr>
            <w:rFonts w:asciiTheme="minorHAnsi" w:eastAsiaTheme="minorEastAsia" w:hAnsiTheme="minorHAnsi" w:cstheme="minorBidi"/>
            <w:bCs w:val="0"/>
            <w:noProof/>
            <w:sz w:val="22"/>
            <w:szCs w:val="22"/>
          </w:rPr>
          <w:tab/>
        </w:r>
        <w:r w:rsidR="00B157AC" w:rsidRPr="00A3571F">
          <w:rPr>
            <w:rStyle w:val="Hyperlink"/>
          </w:rPr>
          <w:t>Criando um Novo Ticket de Mudança</w:t>
        </w:r>
        <w:r w:rsidR="00B157AC">
          <w:rPr>
            <w:noProof/>
            <w:webHidden/>
          </w:rPr>
          <w:tab/>
        </w:r>
        <w:r>
          <w:rPr>
            <w:noProof/>
            <w:webHidden/>
          </w:rPr>
          <w:fldChar w:fldCharType="begin"/>
        </w:r>
        <w:r w:rsidR="00B157AC">
          <w:rPr>
            <w:noProof/>
            <w:webHidden/>
          </w:rPr>
          <w:instrText xml:space="preserve"> PAGEREF _Toc312676438 \h </w:instrText>
        </w:r>
        <w:r>
          <w:rPr>
            <w:noProof/>
            <w:webHidden/>
          </w:rPr>
        </w:r>
        <w:r>
          <w:rPr>
            <w:noProof/>
            <w:webHidden/>
          </w:rPr>
          <w:fldChar w:fldCharType="separate"/>
        </w:r>
        <w:r w:rsidR="00B157AC">
          <w:rPr>
            <w:noProof/>
            <w:webHidden/>
          </w:rPr>
          <w:t>33</w:t>
        </w:r>
        <w:r>
          <w:rPr>
            <w:noProof/>
            <w:webHidden/>
          </w:rPr>
          <w:fldChar w:fldCharType="end"/>
        </w:r>
      </w:hyperlink>
    </w:p>
    <w:p w:rsidR="00B157AC" w:rsidRDefault="00A94750">
      <w:pPr>
        <w:pStyle w:val="ndicedeilustraes"/>
        <w:tabs>
          <w:tab w:val="left" w:pos="1200"/>
          <w:tab w:val="right" w:leader="dot" w:pos="9062"/>
        </w:tabs>
        <w:rPr>
          <w:rFonts w:asciiTheme="minorHAnsi" w:eastAsiaTheme="minorEastAsia" w:hAnsiTheme="minorHAnsi" w:cstheme="minorBidi"/>
          <w:bCs w:val="0"/>
          <w:noProof/>
          <w:sz w:val="22"/>
          <w:szCs w:val="22"/>
        </w:rPr>
      </w:pPr>
      <w:hyperlink w:anchor="_Toc312676439" w:history="1">
        <w:r w:rsidR="00B157AC" w:rsidRPr="00A3571F">
          <w:rPr>
            <w:rStyle w:val="Hyperlink"/>
          </w:rPr>
          <w:t>Figura 5.</w:t>
        </w:r>
        <w:r w:rsidR="00B157AC">
          <w:rPr>
            <w:rFonts w:asciiTheme="minorHAnsi" w:eastAsiaTheme="minorEastAsia" w:hAnsiTheme="minorHAnsi" w:cstheme="minorBidi"/>
            <w:bCs w:val="0"/>
            <w:noProof/>
            <w:sz w:val="22"/>
            <w:szCs w:val="22"/>
          </w:rPr>
          <w:tab/>
        </w:r>
        <w:r w:rsidR="00B157AC" w:rsidRPr="00A3571F">
          <w:rPr>
            <w:rStyle w:val="Hyperlink"/>
          </w:rPr>
          <w:t>Visão Geral do Usuário no Mantis</w:t>
        </w:r>
        <w:r w:rsidR="00B157AC">
          <w:rPr>
            <w:noProof/>
            <w:webHidden/>
          </w:rPr>
          <w:tab/>
        </w:r>
        <w:r>
          <w:rPr>
            <w:noProof/>
            <w:webHidden/>
          </w:rPr>
          <w:fldChar w:fldCharType="begin"/>
        </w:r>
        <w:r w:rsidR="00B157AC">
          <w:rPr>
            <w:noProof/>
            <w:webHidden/>
          </w:rPr>
          <w:instrText xml:space="preserve"> PAGEREF _Toc312676439 \h </w:instrText>
        </w:r>
        <w:r>
          <w:rPr>
            <w:noProof/>
            <w:webHidden/>
          </w:rPr>
        </w:r>
        <w:r>
          <w:rPr>
            <w:noProof/>
            <w:webHidden/>
          </w:rPr>
          <w:fldChar w:fldCharType="separate"/>
        </w:r>
        <w:r w:rsidR="00B157AC">
          <w:rPr>
            <w:noProof/>
            <w:webHidden/>
          </w:rPr>
          <w:t>36</w:t>
        </w:r>
        <w:r>
          <w:rPr>
            <w:noProof/>
            <w:webHidden/>
          </w:rPr>
          <w:fldChar w:fldCharType="end"/>
        </w:r>
      </w:hyperlink>
    </w:p>
    <w:p w:rsidR="00B157AC" w:rsidRDefault="00A94750">
      <w:pPr>
        <w:pStyle w:val="ndicedeilustraes"/>
        <w:tabs>
          <w:tab w:val="left" w:pos="1200"/>
          <w:tab w:val="right" w:leader="dot" w:pos="9062"/>
        </w:tabs>
        <w:rPr>
          <w:rFonts w:asciiTheme="minorHAnsi" w:eastAsiaTheme="minorEastAsia" w:hAnsiTheme="minorHAnsi" w:cstheme="minorBidi"/>
          <w:bCs w:val="0"/>
          <w:noProof/>
          <w:sz w:val="22"/>
          <w:szCs w:val="22"/>
        </w:rPr>
      </w:pPr>
      <w:hyperlink w:anchor="_Toc312676440" w:history="1">
        <w:r w:rsidR="00B157AC" w:rsidRPr="00A3571F">
          <w:rPr>
            <w:rStyle w:val="Hyperlink"/>
          </w:rPr>
          <w:t>Figura 6.</w:t>
        </w:r>
        <w:r w:rsidR="00B157AC">
          <w:rPr>
            <w:rFonts w:asciiTheme="minorHAnsi" w:eastAsiaTheme="minorEastAsia" w:hAnsiTheme="minorHAnsi" w:cstheme="minorBidi"/>
            <w:bCs w:val="0"/>
            <w:noProof/>
            <w:sz w:val="22"/>
            <w:szCs w:val="22"/>
          </w:rPr>
          <w:tab/>
        </w:r>
        <w:r w:rsidR="00B157AC" w:rsidRPr="00A3571F">
          <w:rPr>
            <w:rStyle w:val="Hyperlink"/>
          </w:rPr>
          <w:t>Criação de Bug para Alterar Software</w:t>
        </w:r>
        <w:r w:rsidR="00B157AC">
          <w:rPr>
            <w:noProof/>
            <w:webHidden/>
          </w:rPr>
          <w:tab/>
        </w:r>
        <w:r>
          <w:rPr>
            <w:noProof/>
            <w:webHidden/>
          </w:rPr>
          <w:fldChar w:fldCharType="begin"/>
        </w:r>
        <w:r w:rsidR="00B157AC">
          <w:rPr>
            <w:noProof/>
            <w:webHidden/>
          </w:rPr>
          <w:instrText xml:space="preserve"> PAGEREF _Toc312676440 \h </w:instrText>
        </w:r>
        <w:r>
          <w:rPr>
            <w:noProof/>
            <w:webHidden/>
          </w:rPr>
        </w:r>
        <w:r>
          <w:rPr>
            <w:noProof/>
            <w:webHidden/>
          </w:rPr>
          <w:fldChar w:fldCharType="separate"/>
        </w:r>
        <w:r w:rsidR="00B157AC">
          <w:rPr>
            <w:noProof/>
            <w:webHidden/>
          </w:rPr>
          <w:t>39</w:t>
        </w:r>
        <w:r>
          <w:rPr>
            <w:noProof/>
            <w:webHidden/>
          </w:rPr>
          <w:fldChar w:fldCharType="end"/>
        </w:r>
      </w:hyperlink>
    </w:p>
    <w:p w:rsidR="00B157AC" w:rsidRDefault="00A94750">
      <w:pPr>
        <w:pStyle w:val="ndicedeilustraes"/>
        <w:tabs>
          <w:tab w:val="left" w:pos="1200"/>
          <w:tab w:val="right" w:leader="dot" w:pos="9062"/>
        </w:tabs>
        <w:rPr>
          <w:rFonts w:asciiTheme="minorHAnsi" w:eastAsiaTheme="minorEastAsia" w:hAnsiTheme="minorHAnsi" w:cstheme="minorBidi"/>
          <w:bCs w:val="0"/>
          <w:noProof/>
          <w:sz w:val="22"/>
          <w:szCs w:val="22"/>
        </w:rPr>
      </w:pPr>
      <w:hyperlink w:anchor="_Toc312676441" w:history="1">
        <w:r w:rsidR="00B157AC" w:rsidRPr="00A3571F">
          <w:rPr>
            <w:rStyle w:val="Hyperlink"/>
          </w:rPr>
          <w:t>Figura 7.</w:t>
        </w:r>
        <w:r w:rsidR="00B157AC">
          <w:rPr>
            <w:rFonts w:asciiTheme="minorHAnsi" w:eastAsiaTheme="minorEastAsia" w:hAnsiTheme="minorHAnsi" w:cstheme="minorBidi"/>
            <w:bCs w:val="0"/>
            <w:noProof/>
            <w:sz w:val="22"/>
            <w:szCs w:val="22"/>
          </w:rPr>
          <w:tab/>
        </w:r>
        <w:r w:rsidR="00B157AC" w:rsidRPr="00A3571F">
          <w:rPr>
            <w:rStyle w:val="Hyperlink"/>
          </w:rPr>
          <w:t>Modelagem de Mudança Proposta pela Engenharia de Software</w:t>
        </w:r>
        <w:r w:rsidR="00B157AC">
          <w:rPr>
            <w:noProof/>
            <w:webHidden/>
          </w:rPr>
          <w:tab/>
        </w:r>
        <w:r>
          <w:rPr>
            <w:noProof/>
            <w:webHidden/>
          </w:rPr>
          <w:fldChar w:fldCharType="begin"/>
        </w:r>
        <w:r w:rsidR="00B157AC">
          <w:rPr>
            <w:noProof/>
            <w:webHidden/>
          </w:rPr>
          <w:instrText xml:space="preserve"> PAGEREF _Toc312676441 \h </w:instrText>
        </w:r>
        <w:r>
          <w:rPr>
            <w:noProof/>
            <w:webHidden/>
          </w:rPr>
        </w:r>
        <w:r>
          <w:rPr>
            <w:noProof/>
            <w:webHidden/>
          </w:rPr>
          <w:fldChar w:fldCharType="separate"/>
        </w:r>
        <w:r w:rsidR="00B157AC">
          <w:rPr>
            <w:noProof/>
            <w:webHidden/>
          </w:rPr>
          <w:t>41</w:t>
        </w:r>
        <w:r>
          <w:rPr>
            <w:noProof/>
            <w:webHidden/>
          </w:rPr>
          <w:fldChar w:fldCharType="end"/>
        </w:r>
      </w:hyperlink>
    </w:p>
    <w:p w:rsidR="00B157AC" w:rsidRDefault="00A94750">
      <w:pPr>
        <w:pStyle w:val="ndicedeilustraes"/>
        <w:tabs>
          <w:tab w:val="left" w:pos="1200"/>
          <w:tab w:val="right" w:leader="dot" w:pos="9062"/>
        </w:tabs>
        <w:rPr>
          <w:rFonts w:asciiTheme="minorHAnsi" w:eastAsiaTheme="minorEastAsia" w:hAnsiTheme="minorHAnsi" w:cstheme="minorBidi"/>
          <w:bCs w:val="0"/>
          <w:noProof/>
          <w:sz w:val="22"/>
          <w:szCs w:val="22"/>
        </w:rPr>
      </w:pPr>
      <w:hyperlink w:anchor="_Toc312676442" w:history="1">
        <w:r w:rsidR="00B157AC" w:rsidRPr="00A3571F">
          <w:rPr>
            <w:rStyle w:val="Hyperlink"/>
          </w:rPr>
          <w:t>Figura 8.</w:t>
        </w:r>
        <w:r w:rsidR="00B157AC">
          <w:rPr>
            <w:rFonts w:asciiTheme="minorHAnsi" w:eastAsiaTheme="minorEastAsia" w:hAnsiTheme="minorHAnsi" w:cstheme="minorBidi"/>
            <w:bCs w:val="0"/>
            <w:noProof/>
            <w:sz w:val="22"/>
            <w:szCs w:val="22"/>
          </w:rPr>
          <w:tab/>
        </w:r>
        <w:r w:rsidR="00B157AC" w:rsidRPr="00A3571F">
          <w:rPr>
            <w:rStyle w:val="Hyperlink"/>
          </w:rPr>
          <w:t>Modelagem de Mudança Proposta pelo COBIT®</w:t>
        </w:r>
        <w:r w:rsidR="00B157AC">
          <w:rPr>
            <w:noProof/>
            <w:webHidden/>
          </w:rPr>
          <w:tab/>
        </w:r>
        <w:r>
          <w:rPr>
            <w:noProof/>
            <w:webHidden/>
          </w:rPr>
          <w:fldChar w:fldCharType="begin"/>
        </w:r>
        <w:r w:rsidR="00B157AC">
          <w:rPr>
            <w:noProof/>
            <w:webHidden/>
          </w:rPr>
          <w:instrText xml:space="preserve"> PAGEREF _Toc312676442 \h </w:instrText>
        </w:r>
        <w:r>
          <w:rPr>
            <w:noProof/>
            <w:webHidden/>
          </w:rPr>
        </w:r>
        <w:r>
          <w:rPr>
            <w:noProof/>
            <w:webHidden/>
          </w:rPr>
          <w:fldChar w:fldCharType="separate"/>
        </w:r>
        <w:r w:rsidR="00B157AC">
          <w:rPr>
            <w:noProof/>
            <w:webHidden/>
          </w:rPr>
          <w:t>42</w:t>
        </w:r>
        <w:r>
          <w:rPr>
            <w:noProof/>
            <w:webHidden/>
          </w:rPr>
          <w:fldChar w:fldCharType="end"/>
        </w:r>
      </w:hyperlink>
    </w:p>
    <w:p w:rsidR="00B157AC" w:rsidRDefault="00A94750">
      <w:pPr>
        <w:pStyle w:val="ndicedeilustraes"/>
        <w:tabs>
          <w:tab w:val="left" w:pos="1200"/>
          <w:tab w:val="right" w:leader="dot" w:pos="9062"/>
        </w:tabs>
        <w:rPr>
          <w:rFonts w:asciiTheme="minorHAnsi" w:eastAsiaTheme="minorEastAsia" w:hAnsiTheme="minorHAnsi" w:cstheme="minorBidi"/>
          <w:bCs w:val="0"/>
          <w:noProof/>
          <w:sz w:val="22"/>
          <w:szCs w:val="22"/>
        </w:rPr>
      </w:pPr>
      <w:hyperlink w:anchor="_Toc312676443" w:history="1">
        <w:r w:rsidR="00B157AC" w:rsidRPr="00A3571F">
          <w:rPr>
            <w:rStyle w:val="Hyperlink"/>
          </w:rPr>
          <w:t>Figura 9.</w:t>
        </w:r>
        <w:r w:rsidR="00B157AC">
          <w:rPr>
            <w:rFonts w:asciiTheme="minorHAnsi" w:eastAsiaTheme="minorEastAsia" w:hAnsiTheme="minorHAnsi" w:cstheme="minorBidi"/>
            <w:bCs w:val="0"/>
            <w:noProof/>
            <w:sz w:val="22"/>
            <w:szCs w:val="22"/>
          </w:rPr>
          <w:tab/>
        </w:r>
        <w:r w:rsidR="00B157AC" w:rsidRPr="00A3571F">
          <w:rPr>
            <w:rStyle w:val="Hyperlink"/>
          </w:rPr>
          <w:t>Arquitetura Detalhada do CruiseControl e suas interações</w:t>
        </w:r>
        <w:r w:rsidR="00B157AC">
          <w:rPr>
            <w:noProof/>
            <w:webHidden/>
          </w:rPr>
          <w:tab/>
        </w:r>
        <w:r>
          <w:rPr>
            <w:noProof/>
            <w:webHidden/>
          </w:rPr>
          <w:fldChar w:fldCharType="begin"/>
        </w:r>
        <w:r w:rsidR="00B157AC">
          <w:rPr>
            <w:noProof/>
            <w:webHidden/>
          </w:rPr>
          <w:instrText xml:space="preserve"> PAGEREF _Toc312676443 \h </w:instrText>
        </w:r>
        <w:r>
          <w:rPr>
            <w:noProof/>
            <w:webHidden/>
          </w:rPr>
        </w:r>
        <w:r>
          <w:rPr>
            <w:noProof/>
            <w:webHidden/>
          </w:rPr>
          <w:fldChar w:fldCharType="separate"/>
        </w:r>
        <w:r w:rsidR="00B157AC">
          <w:rPr>
            <w:noProof/>
            <w:webHidden/>
          </w:rPr>
          <w:t>45</w:t>
        </w:r>
        <w:r>
          <w:rPr>
            <w:noProof/>
            <w:webHidden/>
          </w:rPr>
          <w:fldChar w:fldCharType="end"/>
        </w:r>
      </w:hyperlink>
    </w:p>
    <w:p w:rsidR="00864991" w:rsidRDefault="00A94750">
      <w:pPr>
        <w:pStyle w:val="TeseTexto"/>
        <w:ind w:firstLine="0"/>
      </w:pPr>
      <w:r>
        <w:fldChar w:fldCharType="end"/>
      </w:r>
    </w:p>
    <w:p w:rsidR="00864991" w:rsidRDefault="00864991">
      <w:pPr>
        <w:pStyle w:val="TeseTexto"/>
        <w:ind w:firstLine="0"/>
      </w:pPr>
    </w:p>
    <w:p w:rsidR="00864991" w:rsidRDefault="00864991">
      <w:pPr>
        <w:ind w:firstLine="0"/>
        <w:jc w:val="left"/>
        <w:rPr>
          <w:b/>
          <w:sz w:val="52"/>
          <w:szCs w:val="52"/>
        </w:rPr>
      </w:pPr>
      <w:r>
        <w:br w:type="page"/>
      </w:r>
      <w:bookmarkStart w:id="3" w:name="_Toc190160619"/>
      <w:bookmarkStart w:id="4" w:name="_Toc202701494"/>
      <w:r w:rsidR="00821675">
        <w:rPr>
          <w:b/>
          <w:sz w:val="52"/>
          <w:szCs w:val="52"/>
        </w:rPr>
        <w:lastRenderedPageBreak/>
        <w:t>Lista</w:t>
      </w:r>
      <w:r>
        <w:rPr>
          <w:b/>
          <w:sz w:val="52"/>
          <w:szCs w:val="52"/>
        </w:rPr>
        <w:t xml:space="preserve"> de Tabelas</w:t>
      </w:r>
      <w:bookmarkEnd w:id="3"/>
      <w:bookmarkEnd w:id="4"/>
    </w:p>
    <w:p w:rsidR="00B157AC" w:rsidRDefault="00A94750">
      <w:pPr>
        <w:pStyle w:val="ndicedeilustraes"/>
        <w:tabs>
          <w:tab w:val="left" w:pos="1200"/>
          <w:tab w:val="right" w:pos="9062"/>
        </w:tabs>
        <w:rPr>
          <w:rFonts w:asciiTheme="minorHAnsi" w:eastAsiaTheme="minorEastAsia" w:hAnsiTheme="minorHAnsi" w:cstheme="minorBidi"/>
          <w:bCs w:val="0"/>
          <w:noProof/>
          <w:sz w:val="22"/>
          <w:szCs w:val="22"/>
        </w:rPr>
      </w:pPr>
      <w:r w:rsidRPr="00A94750">
        <w:fldChar w:fldCharType="begin"/>
      </w:r>
      <w:r w:rsidR="00864991">
        <w:instrText xml:space="preserve"> TOC \t "Tabela" \c </w:instrText>
      </w:r>
      <w:r w:rsidRPr="00A94750">
        <w:fldChar w:fldCharType="separate"/>
      </w:r>
      <w:r w:rsidR="00B157AC" w:rsidRPr="000206F2">
        <w:rPr>
          <w:rFonts w:ascii="Times New Roman" w:hAnsi="Times New Roman"/>
          <w:b/>
          <w:noProof/>
        </w:rPr>
        <w:t>Tabela 1.</w:t>
      </w:r>
      <w:r w:rsidR="00B157AC">
        <w:rPr>
          <w:rFonts w:asciiTheme="minorHAnsi" w:eastAsiaTheme="minorEastAsia" w:hAnsiTheme="minorHAnsi" w:cstheme="minorBidi"/>
          <w:bCs w:val="0"/>
          <w:noProof/>
          <w:sz w:val="22"/>
          <w:szCs w:val="22"/>
        </w:rPr>
        <w:tab/>
      </w:r>
      <w:r w:rsidR="00B157AC">
        <w:rPr>
          <w:noProof/>
        </w:rPr>
        <w:t>Domínio de processos do COBIT®</w:t>
      </w:r>
      <w:r w:rsidR="00B157AC">
        <w:rPr>
          <w:noProof/>
        </w:rPr>
        <w:tab/>
      </w:r>
      <w:r>
        <w:rPr>
          <w:noProof/>
        </w:rPr>
        <w:fldChar w:fldCharType="begin"/>
      </w:r>
      <w:r w:rsidR="00B157AC">
        <w:rPr>
          <w:noProof/>
        </w:rPr>
        <w:instrText xml:space="preserve"> PAGEREF _Toc312676457 \h </w:instrText>
      </w:r>
      <w:r>
        <w:rPr>
          <w:noProof/>
        </w:rPr>
      </w:r>
      <w:r>
        <w:rPr>
          <w:noProof/>
        </w:rPr>
        <w:fldChar w:fldCharType="separate"/>
      </w:r>
      <w:r w:rsidR="00B157AC">
        <w:rPr>
          <w:noProof/>
        </w:rPr>
        <w:t>6</w:t>
      </w:r>
      <w:r>
        <w:rPr>
          <w:noProof/>
        </w:rPr>
        <w:fldChar w:fldCharType="end"/>
      </w:r>
    </w:p>
    <w:p w:rsidR="00B157AC" w:rsidRDefault="00B157AC">
      <w:pPr>
        <w:pStyle w:val="ndicedeilustraes"/>
        <w:tabs>
          <w:tab w:val="left" w:pos="1200"/>
          <w:tab w:val="right" w:pos="9062"/>
        </w:tabs>
        <w:rPr>
          <w:rFonts w:asciiTheme="minorHAnsi" w:eastAsiaTheme="minorEastAsia" w:hAnsiTheme="minorHAnsi" w:cstheme="minorBidi"/>
          <w:bCs w:val="0"/>
          <w:noProof/>
          <w:sz w:val="22"/>
          <w:szCs w:val="22"/>
        </w:rPr>
      </w:pPr>
      <w:r w:rsidRPr="000206F2">
        <w:rPr>
          <w:rFonts w:ascii="Times New Roman" w:hAnsi="Times New Roman"/>
          <w:b/>
          <w:noProof/>
        </w:rPr>
        <w:t>Tabela 2.</w:t>
      </w:r>
      <w:r>
        <w:rPr>
          <w:rFonts w:asciiTheme="minorHAnsi" w:eastAsiaTheme="minorEastAsia" w:hAnsiTheme="minorHAnsi" w:cstheme="minorBidi"/>
          <w:bCs w:val="0"/>
          <w:noProof/>
          <w:sz w:val="22"/>
          <w:szCs w:val="22"/>
        </w:rPr>
        <w:tab/>
      </w:r>
      <w:r>
        <w:rPr>
          <w:noProof/>
        </w:rPr>
        <w:t>Arquitetura das Ferramentas de Controle de Versão</w:t>
      </w:r>
      <w:r>
        <w:rPr>
          <w:noProof/>
        </w:rPr>
        <w:tab/>
      </w:r>
      <w:r w:rsidR="00A94750">
        <w:rPr>
          <w:noProof/>
        </w:rPr>
        <w:fldChar w:fldCharType="begin"/>
      </w:r>
      <w:r>
        <w:rPr>
          <w:noProof/>
        </w:rPr>
        <w:instrText xml:space="preserve"> PAGEREF _Toc312676458 \h </w:instrText>
      </w:r>
      <w:r w:rsidR="00A94750">
        <w:rPr>
          <w:noProof/>
        </w:rPr>
      </w:r>
      <w:r w:rsidR="00A94750">
        <w:rPr>
          <w:noProof/>
        </w:rPr>
        <w:fldChar w:fldCharType="separate"/>
      </w:r>
      <w:r>
        <w:rPr>
          <w:noProof/>
        </w:rPr>
        <w:t>29</w:t>
      </w:r>
      <w:r w:rsidR="00A94750">
        <w:rPr>
          <w:noProof/>
        </w:rPr>
        <w:fldChar w:fldCharType="end"/>
      </w:r>
    </w:p>
    <w:p w:rsidR="00B157AC" w:rsidRDefault="00B157AC">
      <w:pPr>
        <w:pStyle w:val="ndicedeilustraes"/>
        <w:tabs>
          <w:tab w:val="left" w:pos="1200"/>
          <w:tab w:val="right" w:pos="9062"/>
        </w:tabs>
        <w:rPr>
          <w:rFonts w:asciiTheme="minorHAnsi" w:eastAsiaTheme="minorEastAsia" w:hAnsiTheme="minorHAnsi" w:cstheme="minorBidi"/>
          <w:bCs w:val="0"/>
          <w:noProof/>
          <w:sz w:val="22"/>
          <w:szCs w:val="22"/>
        </w:rPr>
      </w:pPr>
      <w:r w:rsidRPr="000206F2">
        <w:rPr>
          <w:rFonts w:ascii="Times New Roman" w:hAnsi="Times New Roman"/>
          <w:b/>
          <w:noProof/>
        </w:rPr>
        <w:t>Tabela 3.</w:t>
      </w:r>
      <w:r>
        <w:rPr>
          <w:rFonts w:asciiTheme="minorHAnsi" w:eastAsiaTheme="minorEastAsia" w:hAnsiTheme="minorHAnsi" w:cstheme="minorBidi"/>
          <w:bCs w:val="0"/>
          <w:noProof/>
          <w:sz w:val="22"/>
          <w:szCs w:val="22"/>
        </w:rPr>
        <w:tab/>
      </w:r>
      <w:r>
        <w:rPr>
          <w:noProof/>
        </w:rPr>
        <w:t>Política de Versionamento das Ferramentas de Controle de Versão</w:t>
      </w:r>
      <w:r>
        <w:rPr>
          <w:noProof/>
        </w:rPr>
        <w:tab/>
      </w:r>
      <w:r w:rsidR="00A94750">
        <w:rPr>
          <w:noProof/>
        </w:rPr>
        <w:fldChar w:fldCharType="begin"/>
      </w:r>
      <w:r>
        <w:rPr>
          <w:noProof/>
        </w:rPr>
        <w:instrText xml:space="preserve"> PAGEREF _Toc312676459 \h </w:instrText>
      </w:r>
      <w:r w:rsidR="00A94750">
        <w:rPr>
          <w:noProof/>
        </w:rPr>
      </w:r>
      <w:r w:rsidR="00A94750">
        <w:rPr>
          <w:noProof/>
        </w:rPr>
        <w:fldChar w:fldCharType="separate"/>
      </w:r>
      <w:r>
        <w:rPr>
          <w:noProof/>
        </w:rPr>
        <w:t>30</w:t>
      </w:r>
      <w:r w:rsidR="00A94750">
        <w:rPr>
          <w:noProof/>
        </w:rPr>
        <w:fldChar w:fldCharType="end"/>
      </w:r>
    </w:p>
    <w:p w:rsidR="00B157AC" w:rsidRDefault="00B157AC">
      <w:pPr>
        <w:pStyle w:val="ndicedeilustraes"/>
        <w:tabs>
          <w:tab w:val="left" w:pos="1200"/>
          <w:tab w:val="right" w:pos="9062"/>
        </w:tabs>
        <w:rPr>
          <w:rFonts w:asciiTheme="minorHAnsi" w:eastAsiaTheme="minorEastAsia" w:hAnsiTheme="minorHAnsi" w:cstheme="minorBidi"/>
          <w:bCs w:val="0"/>
          <w:noProof/>
          <w:sz w:val="22"/>
          <w:szCs w:val="22"/>
        </w:rPr>
      </w:pPr>
      <w:r w:rsidRPr="000206F2">
        <w:rPr>
          <w:rFonts w:ascii="Times New Roman" w:hAnsi="Times New Roman"/>
          <w:b/>
          <w:noProof/>
        </w:rPr>
        <w:t>Tabela 4.</w:t>
      </w:r>
      <w:r>
        <w:rPr>
          <w:rFonts w:asciiTheme="minorHAnsi" w:eastAsiaTheme="minorEastAsia" w:hAnsiTheme="minorHAnsi" w:cstheme="minorBidi"/>
          <w:bCs w:val="0"/>
          <w:noProof/>
          <w:sz w:val="22"/>
          <w:szCs w:val="22"/>
        </w:rPr>
        <w:tab/>
      </w:r>
      <w:r>
        <w:rPr>
          <w:noProof/>
        </w:rPr>
        <w:t>Desempenho CVS X SVN</w:t>
      </w:r>
      <w:r>
        <w:rPr>
          <w:noProof/>
        </w:rPr>
        <w:tab/>
      </w:r>
      <w:r w:rsidR="00A94750">
        <w:rPr>
          <w:noProof/>
        </w:rPr>
        <w:fldChar w:fldCharType="begin"/>
      </w:r>
      <w:r>
        <w:rPr>
          <w:noProof/>
        </w:rPr>
        <w:instrText xml:space="preserve"> PAGEREF _Toc312676460 \h </w:instrText>
      </w:r>
      <w:r w:rsidR="00A94750">
        <w:rPr>
          <w:noProof/>
        </w:rPr>
      </w:r>
      <w:r w:rsidR="00A94750">
        <w:rPr>
          <w:noProof/>
        </w:rPr>
        <w:fldChar w:fldCharType="separate"/>
      </w:r>
      <w:r>
        <w:rPr>
          <w:noProof/>
        </w:rPr>
        <w:t>31</w:t>
      </w:r>
      <w:r w:rsidR="00A94750">
        <w:rPr>
          <w:noProof/>
        </w:rPr>
        <w:fldChar w:fldCharType="end"/>
      </w:r>
    </w:p>
    <w:p w:rsidR="00B157AC" w:rsidRDefault="00B157AC">
      <w:pPr>
        <w:pStyle w:val="ndicedeilustraes"/>
        <w:tabs>
          <w:tab w:val="left" w:pos="1200"/>
          <w:tab w:val="right" w:pos="9062"/>
        </w:tabs>
        <w:rPr>
          <w:rFonts w:asciiTheme="minorHAnsi" w:eastAsiaTheme="minorEastAsia" w:hAnsiTheme="minorHAnsi" w:cstheme="minorBidi"/>
          <w:bCs w:val="0"/>
          <w:noProof/>
          <w:sz w:val="22"/>
          <w:szCs w:val="22"/>
        </w:rPr>
      </w:pPr>
      <w:r w:rsidRPr="000206F2">
        <w:rPr>
          <w:rFonts w:ascii="Times New Roman" w:hAnsi="Times New Roman"/>
          <w:b/>
          <w:noProof/>
        </w:rPr>
        <w:t>Tabela 5.</w:t>
      </w:r>
      <w:r>
        <w:rPr>
          <w:rFonts w:asciiTheme="minorHAnsi" w:eastAsiaTheme="minorEastAsia" w:hAnsiTheme="minorHAnsi" w:cstheme="minorBidi"/>
          <w:bCs w:val="0"/>
          <w:noProof/>
          <w:sz w:val="22"/>
          <w:szCs w:val="22"/>
        </w:rPr>
        <w:tab/>
      </w:r>
      <w:r>
        <w:rPr>
          <w:noProof/>
        </w:rPr>
        <w:t>Comparativos das Ferramentas de Mudanças</w:t>
      </w:r>
      <w:r>
        <w:rPr>
          <w:noProof/>
        </w:rPr>
        <w:tab/>
      </w:r>
      <w:r w:rsidR="00A94750">
        <w:rPr>
          <w:noProof/>
        </w:rPr>
        <w:fldChar w:fldCharType="begin"/>
      </w:r>
      <w:r>
        <w:rPr>
          <w:noProof/>
        </w:rPr>
        <w:instrText xml:space="preserve"> PAGEREF _Toc312676461 \h </w:instrText>
      </w:r>
      <w:r w:rsidR="00A94750">
        <w:rPr>
          <w:noProof/>
        </w:rPr>
      </w:r>
      <w:r w:rsidR="00A94750">
        <w:rPr>
          <w:noProof/>
        </w:rPr>
        <w:fldChar w:fldCharType="separate"/>
      </w:r>
      <w:r>
        <w:rPr>
          <w:noProof/>
        </w:rPr>
        <w:t>43</w:t>
      </w:r>
      <w:r w:rsidR="00A94750">
        <w:rPr>
          <w:noProof/>
        </w:rPr>
        <w:fldChar w:fldCharType="end"/>
      </w:r>
    </w:p>
    <w:p w:rsidR="00864991" w:rsidRDefault="00A94750">
      <w:pPr>
        <w:pStyle w:val="Corpodetexto"/>
      </w:pPr>
      <w:r>
        <w:fldChar w:fldCharType="end"/>
      </w:r>
    </w:p>
    <w:p w:rsidR="00864991" w:rsidRDefault="00864991">
      <w:pPr>
        <w:pStyle w:val="Corpodetexto"/>
      </w:pPr>
    </w:p>
    <w:p w:rsidR="00864991" w:rsidRDefault="00864991">
      <w:pPr>
        <w:ind w:firstLine="0"/>
        <w:jc w:val="left"/>
        <w:rPr>
          <w:b/>
          <w:sz w:val="52"/>
          <w:szCs w:val="52"/>
        </w:rPr>
      </w:pPr>
      <w:r>
        <w:br w:type="page"/>
      </w:r>
      <w:bookmarkStart w:id="5" w:name="_Toc190160620"/>
      <w:bookmarkStart w:id="6" w:name="_Toc202701495"/>
      <w:r>
        <w:rPr>
          <w:b/>
          <w:sz w:val="52"/>
          <w:szCs w:val="52"/>
        </w:rPr>
        <w:lastRenderedPageBreak/>
        <w:t>Tabela de Símbolos e Siglas</w:t>
      </w:r>
      <w:bookmarkEnd w:id="5"/>
      <w:bookmarkEnd w:id="6"/>
    </w:p>
    <w:p w:rsidR="00864991" w:rsidRDefault="00864991" w:rsidP="00AB7BF6">
      <w:pPr>
        <w:ind w:left="708" w:firstLine="1"/>
      </w:pPr>
      <w:r>
        <w:rPr>
          <w:szCs w:val="24"/>
        </w:rPr>
        <w:t xml:space="preserve">COBIT® - </w:t>
      </w:r>
      <w:proofErr w:type="spellStart"/>
      <w:r w:rsidR="00990563" w:rsidRPr="00990563">
        <w:rPr>
          <w:i/>
        </w:rPr>
        <w:t>Control</w:t>
      </w:r>
      <w:proofErr w:type="spellEnd"/>
      <w:r w:rsidR="00990563" w:rsidRPr="00990563">
        <w:rPr>
          <w:i/>
        </w:rPr>
        <w:t xml:space="preserve"> </w:t>
      </w:r>
      <w:proofErr w:type="spellStart"/>
      <w:r w:rsidR="00990563" w:rsidRPr="00990563">
        <w:rPr>
          <w:i/>
        </w:rPr>
        <w:t>Objectives</w:t>
      </w:r>
      <w:proofErr w:type="spellEnd"/>
      <w:r w:rsidR="00990563" w:rsidRPr="00990563">
        <w:rPr>
          <w:i/>
        </w:rPr>
        <w:t xml:space="preserve"> for </w:t>
      </w:r>
      <w:proofErr w:type="spellStart"/>
      <w:r w:rsidR="00990563" w:rsidRPr="00990563">
        <w:rPr>
          <w:i/>
        </w:rPr>
        <w:t>Information</w:t>
      </w:r>
      <w:proofErr w:type="spellEnd"/>
      <w:r w:rsidR="00990563" w:rsidRPr="00990563">
        <w:rPr>
          <w:i/>
        </w:rPr>
        <w:t xml:space="preserve"> </w:t>
      </w:r>
      <w:proofErr w:type="spellStart"/>
      <w:r w:rsidR="00990563" w:rsidRPr="00990563">
        <w:rPr>
          <w:i/>
        </w:rPr>
        <w:t>Technology</w:t>
      </w:r>
      <w:proofErr w:type="spellEnd"/>
      <w:r w:rsidR="00AB7BF6">
        <w:t xml:space="preserve"> (Objetivos de Controle para Tecnologia da Informação)</w:t>
      </w:r>
    </w:p>
    <w:p w:rsidR="00864991" w:rsidRDefault="00864991">
      <w:pPr>
        <w:rPr>
          <w:szCs w:val="24"/>
        </w:rPr>
      </w:pPr>
      <w:r>
        <w:rPr>
          <w:szCs w:val="24"/>
        </w:rPr>
        <w:t>CVS -</w:t>
      </w:r>
      <w:r w:rsidR="00990563" w:rsidRPr="00990563">
        <w:rPr>
          <w:i/>
          <w:szCs w:val="24"/>
        </w:rPr>
        <w:tab/>
      </w:r>
      <w:proofErr w:type="spellStart"/>
      <w:r w:rsidR="00990563" w:rsidRPr="00990563">
        <w:rPr>
          <w:i/>
          <w:szCs w:val="24"/>
        </w:rPr>
        <w:t>Concurrent</w:t>
      </w:r>
      <w:proofErr w:type="spellEnd"/>
      <w:r w:rsidR="00990563" w:rsidRPr="00990563">
        <w:rPr>
          <w:i/>
          <w:szCs w:val="24"/>
        </w:rPr>
        <w:t xml:space="preserve"> Version System</w:t>
      </w:r>
      <w:r w:rsidR="00AB7BF6">
        <w:rPr>
          <w:szCs w:val="24"/>
        </w:rPr>
        <w:t xml:space="preserve"> (Sistema de </w:t>
      </w:r>
      <w:proofErr w:type="spellStart"/>
      <w:r w:rsidR="00AB7BF6">
        <w:rPr>
          <w:szCs w:val="24"/>
        </w:rPr>
        <w:t>Versionamento</w:t>
      </w:r>
      <w:proofErr w:type="spellEnd"/>
      <w:r w:rsidR="00AB7BF6">
        <w:rPr>
          <w:szCs w:val="24"/>
        </w:rPr>
        <w:t xml:space="preserve"> Concorrente)</w:t>
      </w:r>
    </w:p>
    <w:p w:rsidR="00864991" w:rsidRDefault="00864991">
      <w:pPr>
        <w:rPr>
          <w:szCs w:val="24"/>
        </w:rPr>
      </w:pPr>
      <w:r>
        <w:rPr>
          <w:szCs w:val="24"/>
        </w:rPr>
        <w:t xml:space="preserve">GCS – </w:t>
      </w:r>
      <w:r w:rsidR="00B17F18">
        <w:rPr>
          <w:szCs w:val="24"/>
        </w:rPr>
        <w:t>Gerenciamento</w:t>
      </w:r>
      <w:r>
        <w:rPr>
          <w:szCs w:val="24"/>
        </w:rPr>
        <w:t xml:space="preserve"> de Configuração de Software</w:t>
      </w:r>
    </w:p>
    <w:p w:rsidR="00864991" w:rsidRDefault="00864991">
      <w:pPr>
        <w:rPr>
          <w:szCs w:val="24"/>
        </w:rPr>
      </w:pPr>
      <w:r>
        <w:rPr>
          <w:szCs w:val="24"/>
        </w:rPr>
        <w:t>GIT -</w:t>
      </w:r>
      <w:r>
        <w:rPr>
          <w:szCs w:val="24"/>
        </w:rPr>
        <w:tab/>
      </w:r>
      <w:r w:rsidR="00990563" w:rsidRPr="00990563">
        <w:rPr>
          <w:i/>
          <w:szCs w:val="24"/>
        </w:rPr>
        <w:t xml:space="preserve">Global </w:t>
      </w:r>
      <w:proofErr w:type="spellStart"/>
      <w:r w:rsidR="00990563" w:rsidRPr="00990563">
        <w:rPr>
          <w:i/>
          <w:szCs w:val="24"/>
        </w:rPr>
        <w:t>Information</w:t>
      </w:r>
      <w:proofErr w:type="spellEnd"/>
      <w:r w:rsidR="00990563" w:rsidRPr="00990563">
        <w:rPr>
          <w:i/>
          <w:szCs w:val="24"/>
        </w:rPr>
        <w:t xml:space="preserve"> </w:t>
      </w:r>
      <w:proofErr w:type="spellStart"/>
      <w:r w:rsidR="00990563" w:rsidRPr="00990563">
        <w:rPr>
          <w:i/>
          <w:szCs w:val="24"/>
        </w:rPr>
        <w:t>Tracker</w:t>
      </w:r>
      <w:proofErr w:type="spellEnd"/>
      <w:r w:rsidR="00AB7BF6">
        <w:rPr>
          <w:szCs w:val="24"/>
        </w:rPr>
        <w:t xml:space="preserve"> (Rastreador de Informação Global)</w:t>
      </w:r>
    </w:p>
    <w:p w:rsidR="00864991" w:rsidRDefault="00864991">
      <w:pPr>
        <w:ind w:left="708" w:firstLine="1"/>
        <w:rPr>
          <w:szCs w:val="24"/>
        </w:rPr>
      </w:pPr>
      <w:r>
        <w:rPr>
          <w:szCs w:val="24"/>
        </w:rPr>
        <w:t xml:space="preserve">IEEE – </w:t>
      </w:r>
      <w:proofErr w:type="spellStart"/>
      <w:r w:rsidR="00990563" w:rsidRPr="00990563">
        <w:rPr>
          <w:i/>
          <w:szCs w:val="24"/>
        </w:rPr>
        <w:t>Institute</w:t>
      </w:r>
      <w:proofErr w:type="spellEnd"/>
      <w:r w:rsidR="00990563" w:rsidRPr="00990563">
        <w:rPr>
          <w:i/>
          <w:szCs w:val="24"/>
        </w:rPr>
        <w:t xml:space="preserve"> </w:t>
      </w:r>
      <w:proofErr w:type="spellStart"/>
      <w:r w:rsidR="00990563" w:rsidRPr="00990563">
        <w:rPr>
          <w:i/>
          <w:szCs w:val="24"/>
        </w:rPr>
        <w:t>of</w:t>
      </w:r>
      <w:proofErr w:type="spellEnd"/>
      <w:r w:rsidR="00990563" w:rsidRPr="00990563">
        <w:rPr>
          <w:i/>
          <w:szCs w:val="24"/>
        </w:rPr>
        <w:t xml:space="preserve"> </w:t>
      </w:r>
      <w:proofErr w:type="spellStart"/>
      <w:r w:rsidR="00990563" w:rsidRPr="00990563">
        <w:rPr>
          <w:i/>
          <w:szCs w:val="24"/>
        </w:rPr>
        <w:t>Electrical</w:t>
      </w:r>
      <w:proofErr w:type="spellEnd"/>
      <w:r w:rsidR="00990563" w:rsidRPr="00990563">
        <w:rPr>
          <w:i/>
          <w:szCs w:val="24"/>
        </w:rPr>
        <w:t xml:space="preserve"> </w:t>
      </w:r>
      <w:proofErr w:type="spellStart"/>
      <w:r w:rsidR="00990563" w:rsidRPr="00990563">
        <w:rPr>
          <w:i/>
          <w:szCs w:val="24"/>
        </w:rPr>
        <w:t>and</w:t>
      </w:r>
      <w:proofErr w:type="spellEnd"/>
      <w:r w:rsidR="00990563" w:rsidRPr="00990563">
        <w:rPr>
          <w:i/>
          <w:szCs w:val="24"/>
        </w:rPr>
        <w:t xml:space="preserve"> </w:t>
      </w:r>
      <w:proofErr w:type="spellStart"/>
      <w:r w:rsidR="00990563" w:rsidRPr="00990563">
        <w:rPr>
          <w:i/>
          <w:szCs w:val="24"/>
        </w:rPr>
        <w:t>Electronics</w:t>
      </w:r>
      <w:proofErr w:type="spellEnd"/>
      <w:r w:rsidR="00990563" w:rsidRPr="00990563">
        <w:rPr>
          <w:i/>
          <w:szCs w:val="24"/>
        </w:rPr>
        <w:t xml:space="preserve"> </w:t>
      </w:r>
      <w:proofErr w:type="spellStart"/>
      <w:r w:rsidR="00990563" w:rsidRPr="00990563">
        <w:rPr>
          <w:i/>
          <w:szCs w:val="24"/>
        </w:rPr>
        <w:t>Engineers</w:t>
      </w:r>
      <w:proofErr w:type="spellEnd"/>
      <w:r>
        <w:rPr>
          <w:szCs w:val="24"/>
        </w:rPr>
        <w:t xml:space="preserve"> (Instituto de Engenheiros eletricistas e Eletrônicos)</w:t>
      </w:r>
    </w:p>
    <w:p w:rsidR="00864991" w:rsidRDefault="00864991">
      <w:pPr>
        <w:rPr>
          <w:szCs w:val="24"/>
        </w:rPr>
      </w:pPr>
      <w:r>
        <w:rPr>
          <w:szCs w:val="24"/>
        </w:rPr>
        <w:t>SCV – Sistema de Controle de Versão</w:t>
      </w:r>
    </w:p>
    <w:p w:rsidR="00864991" w:rsidRDefault="00864991">
      <w:r>
        <w:t xml:space="preserve">SEI – </w:t>
      </w:r>
      <w:r w:rsidR="00990563" w:rsidRPr="00990563">
        <w:rPr>
          <w:i/>
        </w:rPr>
        <w:t xml:space="preserve">Software </w:t>
      </w:r>
      <w:proofErr w:type="spellStart"/>
      <w:r w:rsidR="00990563" w:rsidRPr="00990563">
        <w:rPr>
          <w:i/>
        </w:rPr>
        <w:t>Engineering</w:t>
      </w:r>
      <w:proofErr w:type="spellEnd"/>
      <w:r w:rsidR="00990563" w:rsidRPr="00990563">
        <w:rPr>
          <w:i/>
        </w:rPr>
        <w:t xml:space="preserve"> </w:t>
      </w:r>
      <w:proofErr w:type="spellStart"/>
      <w:r w:rsidR="00990563" w:rsidRPr="00990563">
        <w:rPr>
          <w:i/>
        </w:rPr>
        <w:t>Institute</w:t>
      </w:r>
      <w:proofErr w:type="spellEnd"/>
      <w:r>
        <w:t xml:space="preserve"> (Instituto de Engenharia de Software)</w:t>
      </w:r>
    </w:p>
    <w:p w:rsidR="00864991" w:rsidRDefault="00864991">
      <w:pPr>
        <w:rPr>
          <w:szCs w:val="24"/>
        </w:rPr>
      </w:pPr>
      <w:r>
        <w:rPr>
          <w:szCs w:val="24"/>
        </w:rPr>
        <w:t xml:space="preserve">SVN – </w:t>
      </w:r>
      <w:proofErr w:type="spellStart"/>
      <w:r>
        <w:rPr>
          <w:szCs w:val="24"/>
        </w:rPr>
        <w:t>Subversion</w:t>
      </w:r>
      <w:proofErr w:type="spellEnd"/>
      <w:r>
        <w:rPr>
          <w:szCs w:val="24"/>
        </w:rPr>
        <w:t xml:space="preserve"> </w:t>
      </w:r>
    </w:p>
    <w:p w:rsidR="00864991" w:rsidRDefault="00864991">
      <w:pPr>
        <w:rPr>
          <w:szCs w:val="24"/>
        </w:rPr>
      </w:pPr>
      <w:r>
        <w:rPr>
          <w:szCs w:val="24"/>
        </w:rPr>
        <w:t>TI – Tecnologia da Informação</w:t>
      </w:r>
    </w:p>
    <w:p w:rsidR="00864991" w:rsidRDefault="00864991">
      <w:pPr>
        <w:rPr>
          <w:szCs w:val="24"/>
        </w:rPr>
      </w:pPr>
    </w:p>
    <w:p w:rsidR="00864991" w:rsidRDefault="00864991">
      <w:pPr>
        <w:rPr>
          <w:szCs w:val="24"/>
        </w:rPr>
      </w:pPr>
    </w:p>
    <w:p w:rsidR="00864991" w:rsidRDefault="00864991">
      <w:pPr>
        <w:ind w:firstLine="0"/>
        <w:rPr>
          <w:szCs w:val="24"/>
        </w:rPr>
        <w:sectPr w:rsidR="00864991">
          <w:headerReference w:type="default" r:id="rId14"/>
          <w:footerReference w:type="default" r:id="rId15"/>
          <w:type w:val="continuous"/>
          <w:pgSz w:w="11907" w:h="16840" w:code="9"/>
          <w:pgMar w:top="1701" w:right="1134" w:bottom="1134" w:left="1701" w:header="624" w:footer="720" w:gutter="0"/>
          <w:pgNumType w:fmt="lowerRoman" w:start="1"/>
          <w:cols w:space="720"/>
          <w:titlePg/>
          <w:docGrid w:linePitch="326"/>
        </w:sectPr>
      </w:pPr>
    </w:p>
    <w:p w:rsidR="00864991" w:rsidRDefault="00864991">
      <w:pPr>
        <w:pStyle w:val="Ttulo1"/>
      </w:pPr>
      <w:bookmarkStart w:id="7" w:name="_Toc310183445"/>
      <w:bookmarkStart w:id="8" w:name="_Toc312836118"/>
      <w:bookmarkStart w:id="9" w:name="_Toc393282916"/>
      <w:bookmarkEnd w:id="2"/>
      <w:r>
        <w:lastRenderedPageBreak/>
        <w:t>Capítulo 1</w:t>
      </w:r>
      <w:r>
        <w:br/>
        <w:t>Introdução</w:t>
      </w:r>
      <w:bookmarkEnd w:id="7"/>
      <w:bookmarkEnd w:id="8"/>
    </w:p>
    <w:p w:rsidR="00864991" w:rsidRDefault="00864991">
      <w:pPr>
        <w:ind w:firstLine="708"/>
      </w:pPr>
      <w:r>
        <w:t xml:space="preserve">A necessidade de tornar grandes projetos administráveis sempre existiu na sociedade. Hoje, em decorrência do alto nível de controle requerido para o </w:t>
      </w:r>
      <w:r w:rsidR="00B17F18">
        <w:t>gerenciamento</w:t>
      </w:r>
      <w:r>
        <w:t xml:space="preserve"> de projetos complexos, o mercado utiliza técnicas de </w:t>
      </w:r>
      <w:r w:rsidR="00B17F18">
        <w:t>gerenciamento</w:t>
      </w:r>
      <w:r>
        <w:t xml:space="preserve"> adequadas às exigências atuais. Essas técnicas estão agrupadas em vários </w:t>
      </w:r>
      <w:r w:rsidRPr="00AB7BF6">
        <w:rPr>
          <w:i/>
        </w:rPr>
        <w:t>frameworks</w:t>
      </w:r>
      <w:r>
        <w:t xml:space="preserve"> constantemente reformulados com base em estudos científicos e também com base empírica.</w:t>
      </w:r>
    </w:p>
    <w:p w:rsidR="00864991" w:rsidRDefault="00864991">
      <w:pPr>
        <w:ind w:firstLine="708"/>
      </w:pPr>
      <w:r>
        <w:t xml:space="preserve">Na área de tecnologia da informação (TI), mais especificamente, estes </w:t>
      </w:r>
      <w:r w:rsidRPr="00AB7BF6">
        <w:rPr>
          <w:i/>
        </w:rPr>
        <w:t>frameworks</w:t>
      </w:r>
      <w:r>
        <w:t xml:space="preserve"> são bastante utilizados. Além do controle, estes </w:t>
      </w:r>
      <w:r w:rsidRPr="00AB7BF6">
        <w:rPr>
          <w:i/>
        </w:rPr>
        <w:t>frameworks</w:t>
      </w:r>
      <w:r>
        <w:t xml:space="preserve"> buscam a eficiência na utilização dos recursos. Tal eficiência é designada Governança de TI, sendo o </w:t>
      </w:r>
      <w:proofErr w:type="spellStart"/>
      <w:r w:rsidRPr="00AB7BF6">
        <w:rPr>
          <w:i/>
        </w:rPr>
        <w:t>Control</w:t>
      </w:r>
      <w:proofErr w:type="spellEnd"/>
      <w:r w:rsidRPr="00AB7BF6">
        <w:rPr>
          <w:i/>
        </w:rPr>
        <w:t xml:space="preserve"> </w:t>
      </w:r>
      <w:proofErr w:type="spellStart"/>
      <w:r w:rsidRPr="00AB7BF6">
        <w:rPr>
          <w:i/>
        </w:rPr>
        <w:t>Objectives</w:t>
      </w:r>
      <w:proofErr w:type="spellEnd"/>
      <w:r w:rsidRPr="00AB7BF6">
        <w:rPr>
          <w:i/>
        </w:rPr>
        <w:t xml:space="preserve"> for </w:t>
      </w:r>
      <w:proofErr w:type="spellStart"/>
      <w:r w:rsidRPr="00AB7BF6">
        <w:rPr>
          <w:i/>
        </w:rPr>
        <w:t>Information</w:t>
      </w:r>
      <w:proofErr w:type="spellEnd"/>
      <w:r w:rsidRPr="00AB7BF6">
        <w:rPr>
          <w:i/>
        </w:rPr>
        <w:t xml:space="preserve"> </w:t>
      </w:r>
      <w:proofErr w:type="spellStart"/>
      <w:r w:rsidRPr="00AB7BF6">
        <w:rPr>
          <w:i/>
        </w:rPr>
        <w:t>Technology</w:t>
      </w:r>
      <w:proofErr w:type="spellEnd"/>
      <w:r>
        <w:t xml:space="preserve"> (COBIT®) um dos frameworks mais difundidos desta abordagem. No COBIT®, os recursos tecnológicos são utilizados como meios para se atingir o objetivo global de determinada organização.</w:t>
      </w:r>
    </w:p>
    <w:p w:rsidR="00864991" w:rsidRDefault="00864991">
      <w:pPr>
        <w:ind w:firstLine="708"/>
      </w:pPr>
      <w:r>
        <w:t xml:space="preserve">O COBIT® define detalhadamente vários processos com a finalidade de tornar as atividades mais gerenciáveis. Um desses processos é o processo </w:t>
      </w:r>
      <w:r w:rsidR="00AD14C5">
        <w:rPr>
          <w:b/>
          <w:bCs/>
        </w:rPr>
        <w:t>Gerenciar</w:t>
      </w:r>
      <w:r>
        <w:rPr>
          <w:b/>
          <w:bCs/>
        </w:rPr>
        <w:t xml:space="preserve"> Configuração</w:t>
      </w:r>
      <w:r>
        <w:t>.  A função deste processo é aperfeiçoar tanto a infra-estrutura quanto os recursos e a as capacidades de TI, além de fazer o rastreamento de todos os ativos de TI de uma organização. Para atingir os seus objetivos, o COBIT® propõe algumas atividades assim como algumas formas de medição, de modo, a saber, se o processo esta sendo bem administrado.</w:t>
      </w:r>
    </w:p>
    <w:p w:rsidR="00864991" w:rsidRDefault="00864991">
      <w:r>
        <w:t xml:space="preserve">Porém, o </w:t>
      </w:r>
      <w:r w:rsidR="00B17F18">
        <w:t>gerenciamento</w:t>
      </w:r>
      <w:r>
        <w:t xml:space="preserve"> de configuração não é um processo </w:t>
      </w:r>
      <w:r w:rsidR="00AB7BF6">
        <w:t>analisado ou estudado exclusivamente pelo</w:t>
      </w:r>
      <w:r>
        <w:t xml:space="preserve"> COBIT®. Esta é uma área muito estudada na Engenharia de Software para se obter qualidade num projeto de software. O </w:t>
      </w:r>
      <w:r w:rsidRPr="00AB7BF6">
        <w:rPr>
          <w:i/>
        </w:rPr>
        <w:t>framework</w:t>
      </w:r>
      <w:r>
        <w:t xml:space="preserve"> COBIT® sintetiza </w:t>
      </w:r>
      <w:r w:rsidR="00AB7BF6">
        <w:t>as melhores práticas</w:t>
      </w:r>
      <w:r>
        <w:t>.</w:t>
      </w:r>
    </w:p>
    <w:p w:rsidR="00864991" w:rsidRDefault="00864991">
      <w:pPr>
        <w:ind w:firstLine="0"/>
      </w:pPr>
    </w:p>
    <w:p w:rsidR="00F64AE5" w:rsidRDefault="00864991">
      <w:pPr>
        <w:ind w:firstLine="708"/>
      </w:pPr>
      <w:r>
        <w:br w:type="page"/>
      </w:r>
      <w:r>
        <w:lastRenderedPageBreak/>
        <w:t xml:space="preserve">De um lado, é notável que a maioria das organizações não </w:t>
      </w:r>
      <w:proofErr w:type="gramStart"/>
      <w:r>
        <w:t>possui</w:t>
      </w:r>
      <w:proofErr w:type="gramEnd"/>
      <w:r>
        <w:t xml:space="preserve"> poder aquisitivo para obter licenças para todos os softwares comerciais que poderia utilizar para montar uma estrutura de </w:t>
      </w:r>
      <w:r w:rsidR="00F64AE5">
        <w:t>gerência</w:t>
      </w:r>
      <w:r>
        <w:t xml:space="preserve"> de configuração que atenda as suas necessidades. De outro lado, ferramentas gratuitas e de código aberto (</w:t>
      </w:r>
      <w:r>
        <w:rPr>
          <w:i/>
          <w:iCs/>
        </w:rPr>
        <w:t>Open Source</w:t>
      </w:r>
      <w:r>
        <w:t xml:space="preserve">) podem minimizar problemas com a aquisição e com a adequação ao contexto da organização. </w:t>
      </w:r>
      <w:proofErr w:type="gramStart"/>
      <w:r>
        <w:t>devido</w:t>
      </w:r>
      <w:proofErr w:type="gramEnd"/>
      <w:r>
        <w:t xml:space="preserve"> à grande disseminação do conhecimento ocorrida, principalmente, depois da popularização da internet. </w:t>
      </w:r>
    </w:p>
    <w:p w:rsidR="00864991" w:rsidRDefault="00864991">
      <w:pPr>
        <w:ind w:firstLine="708"/>
      </w:pPr>
      <w:r>
        <w:t xml:space="preserve">Existem algumas ferramentas </w:t>
      </w:r>
      <w:r>
        <w:rPr>
          <w:i/>
          <w:iCs/>
        </w:rPr>
        <w:t xml:space="preserve">Open Source </w:t>
      </w:r>
      <w:r>
        <w:t>que estão bem consolidadas no mercado, afastando com isso preconceito</w:t>
      </w:r>
      <w:r w:rsidR="00F64AE5">
        <w:t>s</w:t>
      </w:r>
      <w:r>
        <w:t>, tais como: “se a mercadoria é boa tem que ter valor elevado” e “a qualidade custa caro</w:t>
      </w:r>
      <w:proofErr w:type="gramStart"/>
      <w:r>
        <w:t>”</w:t>
      </w:r>
      <w:r>
        <w:rPr>
          <w:rStyle w:val="Refdecomentrio"/>
          <w:rFonts w:cs="Arial"/>
        </w:rPr>
        <w:t xml:space="preserve"> </w:t>
      </w:r>
      <w:r>
        <w:t>.</w:t>
      </w:r>
      <w:proofErr w:type="gramEnd"/>
      <w:r>
        <w:t xml:space="preserve"> Além disso, as ferramentas </w:t>
      </w:r>
      <w:r>
        <w:rPr>
          <w:i/>
          <w:iCs/>
        </w:rPr>
        <w:t>Open Source</w:t>
      </w:r>
      <w:r>
        <w:t xml:space="preserve"> possuem outras vantagens além do custo mais baixo de aquisição</w:t>
      </w:r>
      <w:proofErr w:type="gramStart"/>
      <w:r>
        <w:t xml:space="preserve"> </w:t>
      </w:r>
      <w:r w:rsidR="00F64AE5">
        <w:t>por exemplo</w:t>
      </w:r>
      <w:proofErr w:type="gramEnd"/>
      <w:r w:rsidR="00F64AE5">
        <w:t xml:space="preserve">: </w:t>
      </w:r>
      <w:r>
        <w:t xml:space="preserve"> independência de fornecedor, possibilidade de adequação a necessidades específicas, estabilidade e suporte técnico. Estas características tornam a escolha dessas ferramentas uma solução extremamente interessante para micro e pequenas empresas.</w:t>
      </w:r>
    </w:p>
    <w:p w:rsidR="00F64AE5" w:rsidRDefault="00864991">
      <w:pPr>
        <w:ind w:firstLine="708"/>
      </w:pPr>
      <w:r>
        <w:t xml:space="preserve">Um ponto interessante no uso de ferramentas </w:t>
      </w:r>
      <w:r>
        <w:rPr>
          <w:i/>
          <w:iCs/>
        </w:rPr>
        <w:t>Open Source</w:t>
      </w:r>
      <w:r>
        <w:t xml:space="preserve"> é a sua disseminação na Engenharia de Software e, particularmente, no </w:t>
      </w:r>
      <w:r w:rsidR="00B17F18">
        <w:t>gerenciamento</w:t>
      </w:r>
      <w:r>
        <w:t xml:space="preserve"> de configuração. Exemplos disso são as ferramentas de controle de versão, como CVS e SVN; as inúmeras aplicações clientes para estes sistemas de controle de versão; e os sistemas de controle de mudança, como </w:t>
      </w:r>
      <w:proofErr w:type="spellStart"/>
      <w:r>
        <w:t>Mantis</w:t>
      </w:r>
      <w:proofErr w:type="spellEnd"/>
      <w:r>
        <w:t xml:space="preserve"> e </w:t>
      </w:r>
      <w:proofErr w:type="spellStart"/>
      <w:r>
        <w:t>Bugzilla</w:t>
      </w:r>
      <w:proofErr w:type="spellEnd"/>
      <w:r>
        <w:t>.</w:t>
      </w:r>
    </w:p>
    <w:p w:rsidR="00F64AE5" w:rsidRDefault="00F64AE5">
      <w:pPr>
        <w:ind w:firstLine="708"/>
      </w:pPr>
    </w:p>
    <w:p w:rsidR="00864991" w:rsidRDefault="00864991" w:rsidP="00F64AE5">
      <w:pPr>
        <w:ind w:firstLine="0"/>
        <w:rPr>
          <w:b/>
          <w:sz w:val="38"/>
          <w:szCs w:val="38"/>
        </w:rPr>
      </w:pPr>
      <w:r>
        <w:rPr>
          <w:b/>
          <w:sz w:val="38"/>
          <w:szCs w:val="38"/>
        </w:rPr>
        <w:t>1.1</w:t>
      </w:r>
      <w:r>
        <w:rPr>
          <w:b/>
          <w:sz w:val="38"/>
          <w:szCs w:val="38"/>
        </w:rPr>
        <w:tab/>
        <w:t>Objetivos</w:t>
      </w:r>
    </w:p>
    <w:p w:rsidR="00864991" w:rsidRDefault="00864991">
      <w:pPr>
        <w:pStyle w:val="Ttulo3"/>
      </w:pPr>
      <w:bookmarkStart w:id="10" w:name="_Toc310183446"/>
      <w:bookmarkStart w:id="11" w:name="_Toc312836119"/>
      <w:r>
        <w:t>Objetivo Geral</w:t>
      </w:r>
      <w:bookmarkEnd w:id="10"/>
      <w:bookmarkEnd w:id="11"/>
    </w:p>
    <w:p w:rsidR="00864991" w:rsidRDefault="00864991">
      <w:pPr>
        <w:pStyle w:val="Recuodecorpodetexto2"/>
        <w:rPr>
          <w:rFonts w:cs="Arial"/>
        </w:rPr>
      </w:pPr>
      <w:r>
        <w:rPr>
          <w:rStyle w:val="apple-style-span"/>
          <w:rFonts w:ascii="Arial" w:hAnsi="Arial" w:cs="Arial"/>
        </w:rPr>
        <w:t xml:space="preserve">A meta deste trabalho é propor </w:t>
      </w:r>
      <w:proofErr w:type="gramStart"/>
      <w:r>
        <w:rPr>
          <w:rStyle w:val="apple-style-span"/>
          <w:rFonts w:ascii="Arial" w:hAnsi="Arial" w:cs="Arial"/>
        </w:rPr>
        <w:t xml:space="preserve">alternativas </w:t>
      </w:r>
      <w:r>
        <w:rPr>
          <w:rFonts w:cs="Arial"/>
          <w:i/>
          <w:iCs/>
        </w:rPr>
        <w:t>Open</w:t>
      </w:r>
      <w:proofErr w:type="gramEnd"/>
      <w:r>
        <w:rPr>
          <w:rFonts w:cs="Arial"/>
          <w:i/>
          <w:iCs/>
        </w:rPr>
        <w:t xml:space="preserve"> Source </w:t>
      </w:r>
      <w:r>
        <w:rPr>
          <w:rStyle w:val="apple-style-span"/>
          <w:rFonts w:ascii="Arial" w:hAnsi="Arial" w:cs="Arial"/>
        </w:rPr>
        <w:t xml:space="preserve">para a implantação e manutenção de uma estrutura de </w:t>
      </w:r>
      <w:r w:rsidR="00F64AE5">
        <w:rPr>
          <w:rStyle w:val="apple-style-span"/>
          <w:rFonts w:ascii="Arial" w:hAnsi="Arial" w:cs="Arial"/>
        </w:rPr>
        <w:t>Gerência</w:t>
      </w:r>
      <w:r>
        <w:rPr>
          <w:rStyle w:val="apple-style-span"/>
          <w:rFonts w:ascii="Arial" w:hAnsi="Arial" w:cs="Arial"/>
        </w:rPr>
        <w:t xml:space="preserve"> de</w:t>
      </w:r>
      <w:r w:rsidR="004E4C02">
        <w:rPr>
          <w:rStyle w:val="apple-style-span"/>
          <w:rFonts w:ascii="Arial" w:hAnsi="Arial" w:cs="Arial"/>
        </w:rPr>
        <w:t xml:space="preserve"> Configuração dentro de organizações </w:t>
      </w:r>
      <w:r>
        <w:rPr>
          <w:rStyle w:val="apple-style-span"/>
          <w:rFonts w:ascii="Arial" w:hAnsi="Arial" w:cs="Arial"/>
        </w:rPr>
        <w:t>que trabalhe</w:t>
      </w:r>
      <w:r w:rsidR="004E4C02">
        <w:rPr>
          <w:rStyle w:val="apple-style-span"/>
          <w:rFonts w:ascii="Arial" w:hAnsi="Arial" w:cs="Arial"/>
        </w:rPr>
        <w:t>m</w:t>
      </w:r>
      <w:r>
        <w:rPr>
          <w:rStyle w:val="apple-style-span"/>
          <w:rFonts w:ascii="Arial" w:hAnsi="Arial" w:cs="Arial"/>
        </w:rPr>
        <w:t xml:space="preserve"> com produção de software. Com isso, ao final do trabalho será construída uma tabela indicando algumas combinações possíveis de ferramentas para se obter um controle maior na evolução dos artefatos auditáveis. Tendo isso em vista, o objetivo deste trabalho é fornecer informações precisas para</w:t>
      </w:r>
      <w:r w:rsidR="004E4C02">
        <w:rPr>
          <w:rStyle w:val="apple-style-span"/>
          <w:rFonts w:ascii="Arial" w:hAnsi="Arial" w:cs="Arial"/>
        </w:rPr>
        <w:t xml:space="preserve"> </w:t>
      </w:r>
      <w:r w:rsidR="004E4C02">
        <w:rPr>
          <w:rStyle w:val="apple-style-span"/>
          <w:rFonts w:ascii="Arial" w:hAnsi="Arial" w:cs="Arial"/>
        </w:rPr>
        <w:lastRenderedPageBreak/>
        <w:t>organizações de tamanhos variados</w:t>
      </w:r>
      <w:r>
        <w:rPr>
          <w:rStyle w:val="apple-style-span"/>
          <w:rFonts w:ascii="Arial" w:hAnsi="Arial" w:cs="Arial"/>
        </w:rPr>
        <w:t xml:space="preserve"> que desejam fazer uso de ferramentas gratuitas e de qualidade para controlar todo o ciclo de vida dos seus produtos. </w:t>
      </w:r>
    </w:p>
    <w:p w:rsidR="00864991" w:rsidRDefault="00864991">
      <w:pPr>
        <w:pStyle w:val="Ttulo3"/>
      </w:pPr>
      <w:bookmarkStart w:id="12" w:name="_Toc310183447"/>
      <w:bookmarkStart w:id="13" w:name="_Toc312836120"/>
      <w:r>
        <w:t>Objetivos Específicos</w:t>
      </w:r>
      <w:bookmarkEnd w:id="12"/>
      <w:bookmarkEnd w:id="13"/>
    </w:p>
    <w:p w:rsidR="00864991" w:rsidRDefault="00864991">
      <w:r>
        <w:t>Este trabalho focará nos seguintes objetivos específicos:</w:t>
      </w:r>
    </w:p>
    <w:p w:rsidR="00864991" w:rsidRDefault="00864991">
      <w:pPr>
        <w:numPr>
          <w:ilvl w:val="0"/>
          <w:numId w:val="11"/>
        </w:numPr>
        <w:rPr>
          <w:rStyle w:val="apple-style-span"/>
          <w:rFonts w:ascii="Arial" w:hAnsi="Arial" w:cs="Arial"/>
          <w:color w:val="000000"/>
        </w:rPr>
      </w:pPr>
      <w:r>
        <w:rPr>
          <w:rStyle w:val="apple-style-span"/>
          <w:rFonts w:ascii="Arial" w:hAnsi="Arial" w:cs="Arial"/>
          <w:color w:val="000000"/>
        </w:rPr>
        <w:t xml:space="preserve">Estudo do modelo de governança COBIT, para saber como este </w:t>
      </w:r>
      <w:r w:rsidRPr="004E4C02">
        <w:rPr>
          <w:rStyle w:val="apple-style-span"/>
          <w:rFonts w:ascii="Arial" w:hAnsi="Arial" w:cs="Arial"/>
          <w:i/>
          <w:color w:val="000000"/>
        </w:rPr>
        <w:t>framework</w:t>
      </w:r>
      <w:r>
        <w:rPr>
          <w:rStyle w:val="apple-style-span"/>
          <w:rFonts w:ascii="Arial" w:hAnsi="Arial" w:cs="Arial"/>
          <w:color w:val="000000"/>
        </w:rPr>
        <w:t xml:space="preserve"> internacionalmente reconhecido trata do </w:t>
      </w:r>
      <w:r w:rsidR="00B17F18">
        <w:rPr>
          <w:rStyle w:val="apple-style-span"/>
          <w:rFonts w:ascii="Arial" w:hAnsi="Arial" w:cs="Arial"/>
          <w:color w:val="000000"/>
        </w:rPr>
        <w:t>gerenciamento</w:t>
      </w:r>
      <w:r>
        <w:rPr>
          <w:rStyle w:val="apple-style-span"/>
          <w:rFonts w:ascii="Arial" w:hAnsi="Arial" w:cs="Arial"/>
          <w:color w:val="000000"/>
        </w:rPr>
        <w:t xml:space="preserve"> de configuração. Para isso serão analisados o escopo, os objetivos de controle e a forma sugerida para medir a eficiência do </w:t>
      </w:r>
      <w:r w:rsidR="00B17F18">
        <w:rPr>
          <w:rStyle w:val="apple-style-span"/>
          <w:rFonts w:ascii="Arial" w:hAnsi="Arial" w:cs="Arial"/>
          <w:color w:val="000000"/>
        </w:rPr>
        <w:t>gerenciamento</w:t>
      </w:r>
      <w:r>
        <w:rPr>
          <w:rStyle w:val="apple-style-span"/>
          <w:rFonts w:ascii="Arial" w:hAnsi="Arial" w:cs="Arial"/>
          <w:color w:val="000000"/>
        </w:rPr>
        <w:t xml:space="preserve"> de configuração.</w:t>
      </w:r>
    </w:p>
    <w:p w:rsidR="00864991" w:rsidRDefault="00864991">
      <w:pPr>
        <w:numPr>
          <w:ilvl w:val="0"/>
          <w:numId w:val="11"/>
        </w:numPr>
        <w:rPr>
          <w:rStyle w:val="apple-style-span"/>
          <w:rFonts w:ascii="Arial" w:hAnsi="Arial" w:cs="Arial"/>
          <w:color w:val="000000"/>
        </w:rPr>
      </w:pPr>
      <w:r>
        <w:rPr>
          <w:rStyle w:val="apple-style-span"/>
          <w:rFonts w:ascii="Arial" w:hAnsi="Arial" w:cs="Arial"/>
          <w:color w:val="000000"/>
        </w:rPr>
        <w:t>Outro objeti</w:t>
      </w:r>
      <w:r w:rsidR="004E4C02">
        <w:rPr>
          <w:rStyle w:val="apple-style-span"/>
          <w:rFonts w:ascii="Arial" w:hAnsi="Arial" w:cs="Arial"/>
          <w:color w:val="000000"/>
        </w:rPr>
        <w:t>vo deste trabalho diz respeito à</w:t>
      </w:r>
      <w:r>
        <w:rPr>
          <w:rStyle w:val="apple-style-span"/>
          <w:rFonts w:ascii="Arial" w:hAnsi="Arial" w:cs="Arial"/>
          <w:color w:val="000000"/>
        </w:rPr>
        <w:t xml:space="preserve">s ferramentas </w:t>
      </w:r>
      <w:r>
        <w:rPr>
          <w:rFonts w:cs="Arial"/>
          <w:i/>
          <w:iCs/>
        </w:rPr>
        <w:t>Open Source</w:t>
      </w:r>
      <w:r w:rsidR="004E4C02">
        <w:rPr>
          <w:rStyle w:val="apple-style-span"/>
          <w:rFonts w:ascii="Arial" w:hAnsi="Arial" w:cs="Arial"/>
          <w:color w:val="000000"/>
        </w:rPr>
        <w:t xml:space="preserve">. Pretende-se </w:t>
      </w:r>
      <w:r>
        <w:rPr>
          <w:rStyle w:val="apple-style-span"/>
          <w:rFonts w:ascii="Arial" w:hAnsi="Arial" w:cs="Arial"/>
          <w:color w:val="000000"/>
        </w:rPr>
        <w:t xml:space="preserve">neste trabalho localizar o máximo de ferramentas possíveis que ajudem no trabalho de </w:t>
      </w:r>
      <w:r w:rsidR="00AD14C5">
        <w:rPr>
          <w:rStyle w:val="apple-style-span"/>
          <w:rFonts w:ascii="Arial" w:hAnsi="Arial" w:cs="Arial"/>
          <w:color w:val="000000"/>
        </w:rPr>
        <w:t>gerenciar</w:t>
      </w:r>
      <w:r>
        <w:rPr>
          <w:rStyle w:val="apple-style-span"/>
          <w:rFonts w:ascii="Arial" w:hAnsi="Arial" w:cs="Arial"/>
          <w:color w:val="000000"/>
        </w:rPr>
        <w:t xml:space="preserve"> os itens de configuração. Após </w:t>
      </w:r>
      <w:r w:rsidR="004E4C02">
        <w:rPr>
          <w:rStyle w:val="apple-style-span"/>
          <w:rFonts w:ascii="Arial" w:hAnsi="Arial" w:cs="Arial"/>
          <w:color w:val="000000"/>
        </w:rPr>
        <w:t>este levantamento será elaborada</w:t>
      </w:r>
      <w:r>
        <w:rPr>
          <w:rStyle w:val="apple-style-span"/>
          <w:rFonts w:ascii="Arial" w:hAnsi="Arial" w:cs="Arial"/>
          <w:color w:val="000000"/>
        </w:rPr>
        <w:t xml:space="preserve"> um</w:t>
      </w:r>
      <w:r w:rsidR="004E4C02">
        <w:rPr>
          <w:rStyle w:val="apple-style-span"/>
          <w:rFonts w:ascii="Arial" w:hAnsi="Arial" w:cs="Arial"/>
          <w:color w:val="000000"/>
        </w:rPr>
        <w:t>a</w:t>
      </w:r>
      <w:r>
        <w:rPr>
          <w:rStyle w:val="apple-style-span"/>
          <w:rFonts w:ascii="Arial" w:hAnsi="Arial" w:cs="Arial"/>
          <w:color w:val="000000"/>
        </w:rPr>
        <w:t xml:space="preserve"> tabela contendo um</w:t>
      </w:r>
      <w:r w:rsidR="004E4C02">
        <w:rPr>
          <w:rStyle w:val="apple-style-span"/>
          <w:rFonts w:ascii="Arial" w:hAnsi="Arial" w:cs="Arial"/>
          <w:color w:val="000000"/>
        </w:rPr>
        <w:t>a</w:t>
      </w:r>
      <w:r>
        <w:rPr>
          <w:rStyle w:val="apple-style-span"/>
          <w:rFonts w:ascii="Arial" w:hAnsi="Arial" w:cs="Arial"/>
          <w:color w:val="000000"/>
        </w:rPr>
        <w:t xml:space="preserve"> </w:t>
      </w:r>
      <w:r w:rsidR="004E4C02">
        <w:rPr>
          <w:rStyle w:val="apple-style-span"/>
          <w:rFonts w:ascii="Arial" w:hAnsi="Arial" w:cs="Arial"/>
          <w:color w:val="000000"/>
        </w:rPr>
        <w:t>descrição de como</w:t>
      </w:r>
      <w:r>
        <w:rPr>
          <w:rStyle w:val="apple-style-span"/>
          <w:rFonts w:ascii="Arial" w:hAnsi="Arial" w:cs="Arial"/>
          <w:color w:val="000000"/>
        </w:rPr>
        <w:t xml:space="preserve"> cada ferramenta </w:t>
      </w:r>
      <w:r w:rsidRPr="004E4C02">
        <w:rPr>
          <w:rStyle w:val="apple-style-span"/>
          <w:rFonts w:ascii="Arial" w:hAnsi="Arial" w:cs="Arial"/>
          <w:i/>
          <w:color w:val="000000"/>
        </w:rPr>
        <w:t>open source</w:t>
      </w:r>
      <w:r w:rsidR="004E4C02">
        <w:rPr>
          <w:rStyle w:val="apple-style-span"/>
          <w:rFonts w:ascii="Arial" w:hAnsi="Arial" w:cs="Arial"/>
          <w:color w:val="000000"/>
        </w:rPr>
        <w:t xml:space="preserve"> levantada pode auxiliar</w:t>
      </w:r>
      <w:r>
        <w:rPr>
          <w:rStyle w:val="apple-style-span"/>
          <w:rFonts w:ascii="Arial" w:hAnsi="Arial" w:cs="Arial"/>
          <w:color w:val="000000"/>
        </w:rPr>
        <w:t xml:space="preserve"> a equipe de configuração.  </w:t>
      </w:r>
    </w:p>
    <w:p w:rsidR="00864991" w:rsidRDefault="00864991">
      <w:pPr>
        <w:numPr>
          <w:ilvl w:val="0"/>
          <w:numId w:val="11"/>
        </w:numPr>
      </w:pPr>
      <w:r>
        <w:rPr>
          <w:rFonts w:cs="Arial"/>
        </w:rPr>
        <w:t xml:space="preserve">Por fim, pretende-se elaborar outra tabela </w:t>
      </w:r>
      <w:r w:rsidR="004E4C02">
        <w:rPr>
          <w:rFonts w:cs="Arial"/>
        </w:rPr>
        <w:t>comparando</w:t>
      </w:r>
      <w:r>
        <w:rPr>
          <w:rFonts w:cs="Arial"/>
        </w:rPr>
        <w:t xml:space="preserve"> as funcionalidades de </w:t>
      </w:r>
      <w:proofErr w:type="gramStart"/>
      <w:r>
        <w:rPr>
          <w:rFonts w:cs="Arial"/>
        </w:rPr>
        <w:t>cada</w:t>
      </w:r>
      <w:proofErr w:type="gramEnd"/>
      <w:r>
        <w:rPr>
          <w:rFonts w:cs="Arial"/>
        </w:rPr>
        <w:t xml:space="preserve"> ferramentas assim como </w:t>
      </w:r>
      <w:r>
        <w:rPr>
          <w:rStyle w:val="apple-converted-space"/>
          <w:rFonts w:ascii="Arial" w:hAnsi="Arial" w:cs="Arial"/>
          <w:color w:val="222222"/>
          <w:shd w:val="clear" w:color="auto" w:fill="FDFDFB"/>
        </w:rPr>
        <w:t> </w:t>
      </w:r>
      <w:r>
        <w:rPr>
          <w:rFonts w:cs="Arial"/>
        </w:rPr>
        <w:t>a maturidade, a documentação e o suporte disponíveis.</w:t>
      </w:r>
    </w:p>
    <w:p w:rsidR="00864991" w:rsidRDefault="00864991" w:rsidP="00623B44">
      <w:pPr>
        <w:pStyle w:val="Ttulo2"/>
      </w:pPr>
      <w:bookmarkStart w:id="14" w:name="_Toc310183448"/>
      <w:bookmarkStart w:id="15" w:name="_Toc312836121"/>
      <w:r>
        <w:t>1.2</w:t>
      </w:r>
      <w:r>
        <w:tab/>
        <w:t>Resultados Esperados</w:t>
      </w:r>
      <w:bookmarkEnd w:id="14"/>
      <w:bookmarkEnd w:id="15"/>
    </w:p>
    <w:p w:rsidR="00864991" w:rsidRDefault="00864991">
      <w:r>
        <w:t xml:space="preserve">Disponibilizamos neste trabalho um documento estruturado contendo informações sobre as ferramentas </w:t>
      </w:r>
      <w:r>
        <w:rPr>
          <w:i/>
          <w:iCs/>
        </w:rPr>
        <w:t xml:space="preserve">Open Source </w:t>
      </w:r>
      <w:r>
        <w:t xml:space="preserve">que ajudam no </w:t>
      </w:r>
      <w:r w:rsidR="00B17F18">
        <w:t>gerenciamento</w:t>
      </w:r>
      <w:r>
        <w:t xml:space="preserve"> de configuração. A funcionalidade de cada ferramenta</w:t>
      </w:r>
      <w:r w:rsidR="00FE7563">
        <w:t>,</w:t>
      </w:r>
      <w:r>
        <w:t xml:space="preserve"> assim como onde cada uma delas pode ser aplicada dentro do contexto de </w:t>
      </w:r>
      <w:r w:rsidR="00AD14C5">
        <w:t>gerenciar</w:t>
      </w:r>
      <w:r>
        <w:t xml:space="preserve"> a configuração</w:t>
      </w:r>
      <w:r w:rsidR="00FE7563">
        <w:t>, é o resultado que se espera do</w:t>
      </w:r>
      <w:r>
        <w:t xml:space="preserve"> trabalho.</w:t>
      </w:r>
    </w:p>
    <w:p w:rsidR="00864991" w:rsidRDefault="00864991">
      <w:r>
        <w:t>Fin</w:t>
      </w:r>
      <w:r w:rsidR="00FE7563">
        <w:t>almente, temos</w:t>
      </w:r>
      <w:r>
        <w:t xml:space="preserve"> nesse trabalho um panorama indicando que essas ferramentas </w:t>
      </w:r>
      <w:r>
        <w:rPr>
          <w:i/>
          <w:iCs/>
        </w:rPr>
        <w:t xml:space="preserve">Open Source </w:t>
      </w:r>
      <w:r>
        <w:t xml:space="preserve">cobrem todas as atividades descritas no </w:t>
      </w:r>
      <w:r w:rsidR="00FE7563">
        <w:t>Gere</w:t>
      </w:r>
      <w:r w:rsidR="00F64AE5">
        <w:t>ncia</w:t>
      </w:r>
      <w:r>
        <w:t xml:space="preserve">mento de Configuração. Com isso, teremos uma idéia de como montar uma estrutura de baixo custo para </w:t>
      </w:r>
      <w:r w:rsidR="00AD14C5">
        <w:t>gerenciar</w:t>
      </w:r>
      <w:r>
        <w:t xml:space="preserve"> a configuração com ferramentas de qualidade. Espera-se que essas ferramentas permitam o máximo de integração possível para que</w:t>
      </w:r>
      <w:r w:rsidR="00FE7563">
        <w:t>,</w:t>
      </w:r>
      <w:r>
        <w:t xml:space="preserve"> em um </w:t>
      </w:r>
      <w:r>
        <w:lastRenderedPageBreak/>
        <w:t>trabalho futuro</w:t>
      </w:r>
      <w:r w:rsidR="00FE7563">
        <w:t>, possa ser criada uma ferramenta</w:t>
      </w:r>
      <w:r>
        <w:t xml:space="preserve"> CASE com o intuito de reunir todas as atividades da </w:t>
      </w:r>
      <w:r w:rsidR="00F64AE5">
        <w:t>gerência</w:t>
      </w:r>
      <w:r>
        <w:t xml:space="preserve"> de configuração de software em um único aplicativo.</w:t>
      </w:r>
    </w:p>
    <w:p w:rsidR="00864991" w:rsidRDefault="00864991" w:rsidP="008F4DBB">
      <w:pPr>
        <w:pStyle w:val="Ttulo2"/>
        <w:rPr>
          <w:szCs w:val="38"/>
        </w:rPr>
      </w:pPr>
      <w:bookmarkStart w:id="16" w:name="_Toc310183449"/>
      <w:bookmarkStart w:id="17" w:name="_Toc312836122"/>
      <w:r>
        <w:rPr>
          <w:szCs w:val="38"/>
        </w:rPr>
        <w:t>1.3</w:t>
      </w:r>
      <w:r>
        <w:rPr>
          <w:szCs w:val="38"/>
        </w:rPr>
        <w:tab/>
        <w:t>Organização dos Próximos Capítulos</w:t>
      </w:r>
      <w:bookmarkEnd w:id="16"/>
      <w:bookmarkEnd w:id="17"/>
    </w:p>
    <w:p w:rsidR="00864991" w:rsidRDefault="00864991">
      <w:r>
        <w:t xml:space="preserve">Este trabalho consistirá em uma pesquisa de levantamento de dados, os quais irão ser analisados a fim de se elaborar uma tabela. Com isso, será feito uso de literaturas que indiquem o “estado da arte” neste tema, assim como livros e artigos tutorais que mostrem o funcionamento das ferramentas </w:t>
      </w:r>
      <w:r w:rsidRPr="00FE7563">
        <w:rPr>
          <w:i/>
        </w:rPr>
        <w:t>open sources</w:t>
      </w:r>
      <w:r>
        <w:t xml:space="preserve"> descritas neste trabalho. De cunho qualitativo, esta pesquisa levantará mapeamentos que visam aplicação dentro do contexto de uma empresa produtora de software. Para a elaboração dessa pesquisa iremos dividir a mesma em três etapas. </w:t>
      </w:r>
    </w:p>
    <w:p w:rsidR="00864991" w:rsidRDefault="00E70F11">
      <w:r>
        <w:rPr>
          <w:rStyle w:val="apple-style-span"/>
          <w:rFonts w:ascii="Arial" w:hAnsi="Arial" w:cs="Arial"/>
          <w:color w:val="000000"/>
        </w:rPr>
        <w:t>I</w:t>
      </w:r>
      <w:r w:rsidR="00864991">
        <w:rPr>
          <w:rStyle w:val="apple-style-span"/>
          <w:rFonts w:ascii="Arial" w:hAnsi="Arial" w:cs="Arial"/>
          <w:color w:val="000000"/>
        </w:rPr>
        <w:t>remos buscar alguns conceitos impo</w:t>
      </w:r>
      <w:r>
        <w:rPr>
          <w:rStyle w:val="apple-style-span"/>
          <w:rFonts w:ascii="Arial" w:hAnsi="Arial" w:cs="Arial"/>
          <w:color w:val="000000"/>
        </w:rPr>
        <w:t>rtantes para o entendimento deste trabalho</w:t>
      </w:r>
      <w:r w:rsidR="00864991">
        <w:rPr>
          <w:rStyle w:val="apple-style-span"/>
          <w:rFonts w:ascii="Arial" w:hAnsi="Arial" w:cs="Arial"/>
          <w:color w:val="000000"/>
        </w:rPr>
        <w:t xml:space="preserve">. </w:t>
      </w:r>
      <w:r>
        <w:rPr>
          <w:rStyle w:val="apple-style-span"/>
          <w:rFonts w:ascii="Arial" w:hAnsi="Arial"/>
        </w:rPr>
        <w:t>Será vá</w:t>
      </w:r>
      <w:r w:rsidR="00864991">
        <w:rPr>
          <w:rStyle w:val="apple-style-span"/>
          <w:rFonts w:ascii="Arial" w:hAnsi="Arial"/>
        </w:rPr>
        <w:t xml:space="preserve">lido explicar o que vem a ser COBIT®, </w:t>
      </w:r>
      <w:r w:rsidR="00F64AE5">
        <w:rPr>
          <w:rStyle w:val="apple-style-span"/>
          <w:rFonts w:ascii="Arial" w:hAnsi="Arial"/>
        </w:rPr>
        <w:t>Gerência</w:t>
      </w:r>
      <w:r w:rsidR="00864991">
        <w:rPr>
          <w:rStyle w:val="apple-style-span"/>
          <w:rFonts w:ascii="Arial" w:hAnsi="Arial"/>
        </w:rPr>
        <w:t xml:space="preserve"> de C</w:t>
      </w:r>
      <w:r w:rsidR="00FE7563">
        <w:rPr>
          <w:rStyle w:val="apple-style-span"/>
          <w:rFonts w:ascii="Arial" w:hAnsi="Arial"/>
        </w:rPr>
        <w:t xml:space="preserve">onfiguração e </w:t>
      </w:r>
      <w:proofErr w:type="gramStart"/>
      <w:r w:rsidR="00FE7563">
        <w:rPr>
          <w:rStyle w:val="apple-style-span"/>
          <w:rFonts w:ascii="Arial" w:hAnsi="Arial"/>
        </w:rPr>
        <w:t>esta</w:t>
      </w:r>
      <w:r w:rsidR="00864991">
        <w:rPr>
          <w:rStyle w:val="apple-style-span"/>
          <w:rFonts w:ascii="Arial" w:hAnsi="Arial"/>
        </w:rPr>
        <w:t xml:space="preserve"> associado</w:t>
      </w:r>
      <w:proofErr w:type="gramEnd"/>
      <w:r w:rsidR="00FE7563">
        <w:rPr>
          <w:rStyle w:val="apple-style-span"/>
          <w:rFonts w:ascii="Arial" w:hAnsi="Arial" w:cs="Arial"/>
          <w:color w:val="000000"/>
        </w:rPr>
        <w:t xml:space="preserve"> à</w:t>
      </w:r>
      <w:r w:rsidR="00864991">
        <w:rPr>
          <w:rStyle w:val="apple-style-span"/>
          <w:rFonts w:ascii="Arial" w:hAnsi="Arial" w:cs="Arial"/>
          <w:color w:val="000000"/>
        </w:rPr>
        <w:t xml:space="preserve"> qualidade de software, o que são ferramentas </w:t>
      </w:r>
      <w:r w:rsidR="00864991">
        <w:rPr>
          <w:i/>
          <w:iCs/>
        </w:rPr>
        <w:t>Open Source</w:t>
      </w:r>
      <w:r w:rsidR="00864991">
        <w:rPr>
          <w:rStyle w:val="apple-style-span"/>
          <w:rFonts w:ascii="Arial" w:hAnsi="Arial" w:cs="Arial"/>
          <w:color w:val="000000"/>
        </w:rPr>
        <w:t xml:space="preserve"> e quais suas motivações, assim como outros conceitos. Nesta etapa serão usados, princ</w:t>
      </w:r>
      <w:r w:rsidR="00FE7563">
        <w:rPr>
          <w:rStyle w:val="apple-style-span"/>
          <w:rFonts w:ascii="Arial" w:hAnsi="Arial" w:cs="Arial"/>
          <w:color w:val="000000"/>
        </w:rPr>
        <w:t>ipalmente, livros relacionados à</w:t>
      </w:r>
      <w:r w:rsidR="00864991">
        <w:rPr>
          <w:rStyle w:val="apple-style-span"/>
          <w:rFonts w:ascii="Arial" w:hAnsi="Arial" w:cs="Arial"/>
          <w:color w:val="000000"/>
        </w:rPr>
        <w:t xml:space="preserve"> Engenharia de Software</w:t>
      </w:r>
      <w:r w:rsidR="00FE7563">
        <w:rPr>
          <w:rStyle w:val="apple-style-span"/>
          <w:rFonts w:ascii="Arial" w:hAnsi="Arial" w:cs="Arial"/>
          <w:color w:val="000000"/>
        </w:rPr>
        <w:t>,</w:t>
      </w:r>
      <w:r w:rsidR="00864991">
        <w:rPr>
          <w:rStyle w:val="apple-style-span"/>
          <w:rFonts w:ascii="Arial" w:hAnsi="Arial" w:cs="Arial"/>
          <w:color w:val="000000"/>
        </w:rPr>
        <w:t xml:space="preserve"> que servirá de base para o entendimento de todo o restante do trabalho.</w:t>
      </w:r>
    </w:p>
    <w:p w:rsidR="00864991" w:rsidRDefault="00E70F11">
      <w:r>
        <w:t>Buscaremos</w:t>
      </w:r>
      <w:r w:rsidR="00864991">
        <w:t xml:space="preserve"> uma abordagem mais prática do uso de ferramentas </w:t>
      </w:r>
      <w:r w:rsidR="00864991">
        <w:rPr>
          <w:i/>
          <w:iCs/>
        </w:rPr>
        <w:t>Open Source</w:t>
      </w:r>
      <w:r w:rsidR="00FE7563">
        <w:t xml:space="preserve">. A partir daí </w:t>
      </w:r>
      <w:proofErr w:type="gramStart"/>
      <w:r w:rsidR="00FE7563">
        <w:t>serão listadas</w:t>
      </w:r>
      <w:proofErr w:type="gramEnd"/>
      <w:r w:rsidR="00864991">
        <w:t xml:space="preserve"> algumas ferramentas que podem ser utilizadas no </w:t>
      </w:r>
      <w:r w:rsidR="00B17F18">
        <w:t>gerenciamento</w:t>
      </w:r>
      <w:r w:rsidR="00864991">
        <w:t xml:space="preserve"> de configuração. Tais ferramentas</w:t>
      </w:r>
      <w:r w:rsidR="00FE7563">
        <w:t xml:space="preserve"> serão reunidas</w:t>
      </w:r>
      <w:r w:rsidR="00864991">
        <w:t xml:space="preserve"> em grupos de acordo com o problema principal ao qual ela se propõe a resolver. Por exemplo, o CVS e o SVN estarão no grupo de controle de versão e o TRAC no grupo de controle de mudança. </w:t>
      </w:r>
    </w:p>
    <w:p w:rsidR="00864991" w:rsidRDefault="00864991">
      <w:r>
        <w:t xml:space="preserve">Por fim, teremos como entrada os dados que foram expostos anteriormente para serem processados e obtermos informações relevantes na saída. Tais informações serão contextualizadas com a finalidade de fornecer um caráter prático </w:t>
      </w:r>
      <w:r w:rsidR="00FE7563">
        <w:t xml:space="preserve">ao trabalho, ou seja, </w:t>
      </w:r>
      <w:r>
        <w:t xml:space="preserve">as informações que serão geradas poderão ser utilizadas por quaisquer organizações que produzam software. Para isso serão montados cenários </w:t>
      </w:r>
      <w:r w:rsidR="00FE7563">
        <w:t>n</w:t>
      </w:r>
      <w:r>
        <w:t xml:space="preserve">os quais seja mais indicada </w:t>
      </w:r>
      <w:r w:rsidR="00FE7563">
        <w:t>uma dada</w:t>
      </w:r>
      <w:r>
        <w:t xml:space="preserve"> ferramenta do que outra.    </w:t>
      </w:r>
    </w:p>
    <w:p w:rsidR="00864991" w:rsidRDefault="00864991">
      <w:r>
        <w:lastRenderedPageBreak/>
        <w:t>Pretende-se enriqu</w:t>
      </w:r>
      <w:r w:rsidR="00FE7563">
        <w:t>ecer este trabalho com várias</w:t>
      </w:r>
      <w:r>
        <w:t xml:space="preserve"> tabelas e figuras ilustrativas de modo a facilitar o entendimento. As</w:t>
      </w:r>
      <w:r w:rsidR="00FE7563">
        <w:t xml:space="preserve"> tabelas serão mais utilizadas na parte 2 e </w:t>
      </w:r>
      <w:proofErr w:type="gramStart"/>
      <w:r w:rsidR="00FE7563">
        <w:t>3</w:t>
      </w:r>
      <w:proofErr w:type="gramEnd"/>
      <w:r>
        <w:t xml:space="preserve"> desse trabalho, tendo em vista que estas são componentes </w:t>
      </w:r>
      <w:r w:rsidR="00FE7563">
        <w:t>com mais informações</w:t>
      </w:r>
      <w:r>
        <w:t>. Enquanto as figuras serão mais comuns na primeira parte para que as ilustrações ajudem no melhor entendimento dos conceitos.</w:t>
      </w:r>
    </w:p>
    <w:p w:rsidR="00864991" w:rsidRDefault="00864991"/>
    <w:p w:rsidR="00864991" w:rsidRDefault="00864991"/>
    <w:p w:rsidR="00864991" w:rsidRDefault="00864991">
      <w:pPr>
        <w:pStyle w:val="Ttulo1"/>
        <w:sectPr w:rsidR="00864991">
          <w:headerReference w:type="default" r:id="rId16"/>
          <w:footerReference w:type="default" r:id="rId17"/>
          <w:pgSz w:w="11907" w:h="16840" w:code="9"/>
          <w:pgMar w:top="1701" w:right="1134" w:bottom="1134" w:left="1701" w:header="624" w:footer="720" w:gutter="0"/>
          <w:pgNumType w:start="1"/>
          <w:cols w:space="720"/>
        </w:sectPr>
      </w:pPr>
    </w:p>
    <w:p w:rsidR="00864991" w:rsidRDefault="00864991">
      <w:pPr>
        <w:pStyle w:val="Ttulo1"/>
      </w:pPr>
      <w:r>
        <w:lastRenderedPageBreak/>
        <w:br w:type="page"/>
      </w:r>
      <w:bookmarkStart w:id="18" w:name="_Toc202701499"/>
      <w:bookmarkStart w:id="19" w:name="_Toc284514290"/>
      <w:bookmarkStart w:id="20" w:name="_Toc310183450"/>
      <w:bookmarkStart w:id="21" w:name="_Toc312836123"/>
      <w:proofErr w:type="gramStart"/>
      <w:r>
        <w:lastRenderedPageBreak/>
        <w:t>Capítulo 2</w:t>
      </w:r>
      <w:r>
        <w:br/>
      </w:r>
      <w:bookmarkEnd w:id="18"/>
      <w:bookmarkEnd w:id="19"/>
      <w:r>
        <w:t>Fundamentos Teóricos</w:t>
      </w:r>
      <w:bookmarkEnd w:id="20"/>
      <w:bookmarkEnd w:id="21"/>
      <w:proofErr w:type="gramEnd"/>
    </w:p>
    <w:p w:rsidR="00864991" w:rsidRDefault="00864991">
      <w:r>
        <w:t>Segundo o Instituto de Engenharia de Software (SEI)</w:t>
      </w:r>
      <w:r w:rsidR="00BB0C4D">
        <w:t>,</w:t>
      </w:r>
      <w:r>
        <w:t xml:space="preserve"> o propósito do </w:t>
      </w:r>
      <w:r w:rsidR="00B17F18">
        <w:t>gerenciamento</w:t>
      </w:r>
      <w:r>
        <w:t xml:space="preserve"> de configuração é estabelecer e manter a integridade dos produtos de trabalho usando: identificação da configuração, controle da configuração, contabilidade do estado da configuração e auditorias da configuração. Fazendo uma análise por esta dimensão</w:t>
      </w:r>
      <w:r w:rsidR="00BB0C4D">
        <w:t>,</w:t>
      </w:r>
      <w:r>
        <w:t xml:space="preserve"> iremos estudar neste capitulo alguns conceitos e práticas utilizadas para efetivar um processo de </w:t>
      </w:r>
      <w:r w:rsidR="00B17F18">
        <w:t>gerenciamento</w:t>
      </w:r>
      <w:r>
        <w:t xml:space="preserve"> de configuração que gere resultados positivos para uma organização.</w:t>
      </w:r>
    </w:p>
    <w:p w:rsidR="00864991" w:rsidRDefault="00864991">
      <w:pPr>
        <w:pStyle w:val="Ttulo2"/>
        <w:ind w:firstLine="708"/>
        <w:rPr>
          <w:lang w:val="en-US"/>
        </w:rPr>
      </w:pPr>
      <w:bookmarkStart w:id="22" w:name="_Toc310183451"/>
      <w:bookmarkStart w:id="23" w:name="_Toc312836124"/>
      <w:r>
        <w:rPr>
          <w:lang w:val="en-US"/>
        </w:rPr>
        <w:t>2.1</w:t>
      </w:r>
      <w:r>
        <w:rPr>
          <w:lang w:val="en-US"/>
        </w:rPr>
        <w:tab/>
        <w:t>Control Objectives for Information and Related Technology (COBIT®)</w:t>
      </w:r>
      <w:bookmarkEnd w:id="22"/>
      <w:bookmarkEnd w:id="23"/>
    </w:p>
    <w:p w:rsidR="00864991" w:rsidRDefault="00864991">
      <w:pPr>
        <w:ind w:firstLine="708"/>
      </w:pPr>
      <w:r>
        <w:rPr>
          <w:rFonts w:cs="Arial"/>
          <w:iCs/>
          <w:szCs w:val="24"/>
        </w:rPr>
        <w:t xml:space="preserve">O COBIT® é um framework de boas práticas </w:t>
      </w:r>
      <w:r>
        <w:rPr>
          <w:rFonts w:cs="Arial"/>
          <w:szCs w:val="24"/>
        </w:rPr>
        <w:t xml:space="preserve">que modela </w:t>
      </w:r>
      <w:proofErr w:type="gramStart"/>
      <w:r>
        <w:rPr>
          <w:rFonts w:cs="Arial"/>
          <w:szCs w:val="24"/>
        </w:rPr>
        <w:t>4</w:t>
      </w:r>
      <w:proofErr w:type="gramEnd"/>
      <w:r>
        <w:rPr>
          <w:rFonts w:cs="Arial"/>
          <w:szCs w:val="24"/>
        </w:rPr>
        <w:t xml:space="preserve"> domínios bem definidos que por sua vez são formados por conjuntos de processos. Cada processo é formado por atividades de TI que são executadas atomicamente. Os </w:t>
      </w:r>
      <w:r w:rsidR="00BB0C4D">
        <w:rPr>
          <w:rFonts w:cs="Arial"/>
          <w:szCs w:val="24"/>
        </w:rPr>
        <w:t>domínios estão apresentados na T</w:t>
      </w:r>
      <w:r>
        <w:rPr>
          <w:rFonts w:cs="Arial"/>
          <w:szCs w:val="24"/>
        </w:rPr>
        <w:t>abela 1:</w:t>
      </w:r>
    </w:p>
    <w:p w:rsidR="00864991" w:rsidRDefault="00864991">
      <w:pPr>
        <w:pStyle w:val="Tabela"/>
      </w:pPr>
      <w:bookmarkStart w:id="24" w:name="_Toc312676457"/>
      <w:r>
        <w:t>Domínio de processos do COBIT®</w:t>
      </w:r>
      <w:bookmarkEnd w:id="24"/>
      <w:r>
        <w:t xml:space="preserve"> </w:t>
      </w:r>
    </w:p>
    <w:tbl>
      <w:tblPr>
        <w:tblW w:w="484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077"/>
        <w:gridCol w:w="4916"/>
      </w:tblGrid>
      <w:tr w:rsidR="00864991">
        <w:trPr>
          <w:trHeight w:val="381"/>
        </w:trPr>
        <w:tc>
          <w:tcPr>
            <w:tcW w:w="2267" w:type="pct"/>
          </w:tcPr>
          <w:p w:rsidR="00864991" w:rsidRDefault="00864991">
            <w:pPr>
              <w:ind w:firstLine="0"/>
              <w:jc w:val="center"/>
              <w:rPr>
                <w:rFonts w:ascii="Times New Roman" w:hAnsi="Times New Roman"/>
                <w:b/>
                <w:sz w:val="28"/>
              </w:rPr>
            </w:pPr>
            <w:r>
              <w:rPr>
                <w:rFonts w:ascii="Times New Roman" w:hAnsi="Times New Roman"/>
                <w:b/>
                <w:sz w:val="28"/>
              </w:rPr>
              <w:t>NOME</w:t>
            </w:r>
          </w:p>
        </w:tc>
        <w:tc>
          <w:tcPr>
            <w:tcW w:w="2733" w:type="pct"/>
          </w:tcPr>
          <w:p w:rsidR="00864991" w:rsidRDefault="00864991">
            <w:pPr>
              <w:ind w:firstLine="0"/>
              <w:jc w:val="center"/>
              <w:rPr>
                <w:rFonts w:ascii="Times New Roman" w:hAnsi="Times New Roman"/>
                <w:b/>
                <w:sz w:val="28"/>
              </w:rPr>
            </w:pPr>
            <w:r>
              <w:rPr>
                <w:rFonts w:ascii="Times New Roman" w:hAnsi="Times New Roman"/>
                <w:b/>
                <w:sz w:val="28"/>
              </w:rPr>
              <w:t>DESCRIÇÃO</w:t>
            </w:r>
          </w:p>
        </w:tc>
      </w:tr>
      <w:tr w:rsidR="00864991">
        <w:trPr>
          <w:trHeight w:val="787"/>
        </w:trPr>
        <w:tc>
          <w:tcPr>
            <w:tcW w:w="2267" w:type="pct"/>
          </w:tcPr>
          <w:p w:rsidR="00864991" w:rsidRDefault="00864991">
            <w:pPr>
              <w:spacing w:line="276" w:lineRule="auto"/>
              <w:ind w:firstLine="0"/>
              <w:jc w:val="center"/>
              <w:rPr>
                <w:rFonts w:cs="Arial"/>
                <w:b/>
                <w:szCs w:val="24"/>
              </w:rPr>
            </w:pPr>
            <w:r>
              <w:rPr>
                <w:rFonts w:cs="Arial"/>
                <w:b/>
                <w:szCs w:val="24"/>
              </w:rPr>
              <w:t>Planejar e Organizar (PO)</w:t>
            </w:r>
          </w:p>
        </w:tc>
        <w:tc>
          <w:tcPr>
            <w:tcW w:w="2733" w:type="pct"/>
          </w:tcPr>
          <w:p w:rsidR="00864991" w:rsidRDefault="00864991">
            <w:pPr>
              <w:spacing w:line="276" w:lineRule="auto"/>
              <w:ind w:firstLine="0"/>
              <w:rPr>
                <w:rFonts w:cs="Arial"/>
                <w:szCs w:val="24"/>
              </w:rPr>
            </w:pPr>
            <w:r>
              <w:rPr>
                <w:rFonts w:cs="Arial"/>
                <w:szCs w:val="24"/>
              </w:rPr>
              <w:t>Provê direção para entrega de soluções e entrega de serviços.</w:t>
            </w:r>
          </w:p>
        </w:tc>
      </w:tr>
      <w:tr w:rsidR="00864991">
        <w:trPr>
          <w:trHeight w:val="748"/>
        </w:trPr>
        <w:tc>
          <w:tcPr>
            <w:tcW w:w="2267" w:type="pct"/>
          </w:tcPr>
          <w:p w:rsidR="00864991" w:rsidRDefault="00864991">
            <w:pPr>
              <w:spacing w:line="276" w:lineRule="auto"/>
              <w:ind w:firstLine="0"/>
              <w:jc w:val="center"/>
              <w:rPr>
                <w:rFonts w:cs="Arial"/>
                <w:b/>
                <w:szCs w:val="24"/>
              </w:rPr>
            </w:pPr>
            <w:r>
              <w:rPr>
                <w:rFonts w:cs="Arial"/>
                <w:b/>
                <w:szCs w:val="24"/>
              </w:rPr>
              <w:t xml:space="preserve">Adquirir e </w:t>
            </w:r>
            <w:proofErr w:type="gramStart"/>
            <w:r>
              <w:rPr>
                <w:rFonts w:cs="Arial"/>
                <w:b/>
                <w:szCs w:val="24"/>
              </w:rPr>
              <w:t>Implementar</w:t>
            </w:r>
            <w:proofErr w:type="gramEnd"/>
            <w:r>
              <w:rPr>
                <w:rFonts w:cs="Arial"/>
                <w:b/>
                <w:szCs w:val="24"/>
              </w:rPr>
              <w:t xml:space="preserve"> (AI)</w:t>
            </w:r>
          </w:p>
        </w:tc>
        <w:tc>
          <w:tcPr>
            <w:tcW w:w="2733" w:type="pct"/>
          </w:tcPr>
          <w:p w:rsidR="00864991" w:rsidRDefault="00864991">
            <w:pPr>
              <w:spacing w:line="276" w:lineRule="auto"/>
              <w:ind w:firstLine="0"/>
              <w:rPr>
                <w:rFonts w:cs="Arial"/>
                <w:szCs w:val="24"/>
              </w:rPr>
            </w:pPr>
            <w:r>
              <w:rPr>
                <w:rFonts w:cs="Arial"/>
                <w:szCs w:val="24"/>
              </w:rPr>
              <w:t>Provê as soluções e as transfere para tornarem-se serviços.</w:t>
            </w:r>
          </w:p>
        </w:tc>
      </w:tr>
      <w:tr w:rsidR="00864991">
        <w:trPr>
          <w:trHeight w:val="748"/>
        </w:trPr>
        <w:tc>
          <w:tcPr>
            <w:tcW w:w="2267" w:type="pct"/>
          </w:tcPr>
          <w:p w:rsidR="00864991" w:rsidRDefault="00864991">
            <w:pPr>
              <w:spacing w:line="276" w:lineRule="auto"/>
              <w:ind w:firstLine="0"/>
              <w:jc w:val="center"/>
              <w:rPr>
                <w:rFonts w:cs="Arial"/>
                <w:b/>
                <w:szCs w:val="24"/>
              </w:rPr>
            </w:pPr>
            <w:r>
              <w:rPr>
                <w:rFonts w:cs="Arial"/>
                <w:b/>
                <w:szCs w:val="24"/>
              </w:rPr>
              <w:t>Entrega e Suporte (DS)</w:t>
            </w:r>
          </w:p>
        </w:tc>
        <w:tc>
          <w:tcPr>
            <w:tcW w:w="2733" w:type="pct"/>
          </w:tcPr>
          <w:p w:rsidR="00864991" w:rsidRDefault="00864991">
            <w:pPr>
              <w:spacing w:line="276" w:lineRule="auto"/>
              <w:ind w:firstLine="0"/>
              <w:rPr>
                <w:rFonts w:cs="Arial"/>
                <w:szCs w:val="24"/>
              </w:rPr>
            </w:pPr>
            <w:r>
              <w:rPr>
                <w:rFonts w:cs="Arial"/>
                <w:szCs w:val="24"/>
              </w:rPr>
              <w:t>Rec</w:t>
            </w:r>
            <w:r w:rsidR="00BB0C4D">
              <w:rPr>
                <w:rFonts w:cs="Arial"/>
                <w:szCs w:val="24"/>
              </w:rPr>
              <w:t xml:space="preserve">ebe as soluções e as </w:t>
            </w:r>
            <w:proofErr w:type="gramStart"/>
            <w:r w:rsidR="00BB0C4D">
              <w:rPr>
                <w:rFonts w:cs="Arial"/>
                <w:szCs w:val="24"/>
              </w:rPr>
              <w:t>torna</w:t>
            </w:r>
            <w:proofErr w:type="gramEnd"/>
            <w:r w:rsidR="00BB0C4D">
              <w:rPr>
                <w:rFonts w:cs="Arial"/>
                <w:szCs w:val="24"/>
              </w:rPr>
              <w:t xml:space="preserve"> passí</w:t>
            </w:r>
            <w:r>
              <w:rPr>
                <w:rFonts w:cs="Arial"/>
                <w:szCs w:val="24"/>
              </w:rPr>
              <w:t>veis de uso pelos usuários finais.</w:t>
            </w:r>
          </w:p>
        </w:tc>
      </w:tr>
      <w:tr w:rsidR="00864991">
        <w:trPr>
          <w:trHeight w:val="637"/>
        </w:trPr>
        <w:tc>
          <w:tcPr>
            <w:tcW w:w="2267" w:type="pct"/>
          </w:tcPr>
          <w:p w:rsidR="00864991" w:rsidRDefault="00864991">
            <w:pPr>
              <w:spacing w:line="276" w:lineRule="auto"/>
              <w:ind w:firstLine="0"/>
              <w:jc w:val="center"/>
              <w:rPr>
                <w:rFonts w:cs="Arial"/>
                <w:b/>
                <w:szCs w:val="24"/>
              </w:rPr>
            </w:pPr>
            <w:r>
              <w:rPr>
                <w:rFonts w:cs="Arial"/>
                <w:b/>
                <w:szCs w:val="24"/>
              </w:rPr>
              <w:t>Monitorar e Avaliar (ME)</w:t>
            </w:r>
          </w:p>
        </w:tc>
        <w:tc>
          <w:tcPr>
            <w:tcW w:w="2733" w:type="pct"/>
          </w:tcPr>
          <w:p w:rsidR="00864991" w:rsidRDefault="00864991">
            <w:pPr>
              <w:keepNext/>
              <w:spacing w:line="276" w:lineRule="auto"/>
              <w:ind w:firstLine="0"/>
              <w:rPr>
                <w:rFonts w:cs="Arial"/>
                <w:szCs w:val="24"/>
              </w:rPr>
            </w:pPr>
            <w:r>
              <w:rPr>
                <w:rFonts w:cs="Arial"/>
                <w:szCs w:val="24"/>
              </w:rPr>
              <w:t>Monitorar todos os processos para garantir que a direção a ser seguida seja a definida.</w:t>
            </w:r>
          </w:p>
        </w:tc>
      </w:tr>
    </w:tbl>
    <w:p w:rsidR="00864991" w:rsidRDefault="00864991">
      <w:pPr>
        <w:ind w:firstLineChars="295" w:firstLine="708"/>
        <w:rPr>
          <w:rFonts w:cs="Arial"/>
          <w:szCs w:val="24"/>
        </w:rPr>
      </w:pPr>
      <w:r>
        <w:rPr>
          <w:rFonts w:cs="Arial"/>
          <w:szCs w:val="24"/>
        </w:rPr>
        <w:lastRenderedPageBreak/>
        <w:t>Para o COBIT®</w:t>
      </w:r>
      <w:r w:rsidR="00BB0C4D">
        <w:rPr>
          <w:rFonts w:cs="Arial"/>
          <w:szCs w:val="24"/>
        </w:rPr>
        <w:t>,</w:t>
      </w:r>
      <w:r>
        <w:rPr>
          <w:rFonts w:cs="Arial"/>
          <w:szCs w:val="24"/>
        </w:rPr>
        <w:t xml:space="preserve"> o enfoque em </w:t>
      </w:r>
      <w:r w:rsidR="00AD14C5">
        <w:rPr>
          <w:rFonts w:cs="Arial"/>
          <w:szCs w:val="24"/>
        </w:rPr>
        <w:t>gerenciar</w:t>
      </w:r>
      <w:r>
        <w:rPr>
          <w:rFonts w:cs="Arial"/>
          <w:szCs w:val="24"/>
        </w:rPr>
        <w:t xml:space="preserve"> a configuração é notório tanto em nível de hardware como de software. Executar esse processo de maneira eficiente é oferecer uma maior disponibilidade do sistema, minimizar as questões do ambiente de produção</w:t>
      </w:r>
      <w:r w:rsidR="00BB0C4D">
        <w:rPr>
          <w:rFonts w:cs="Arial"/>
          <w:szCs w:val="24"/>
        </w:rPr>
        <w:t>,</w:t>
      </w:r>
      <w:r>
        <w:rPr>
          <w:rFonts w:cs="Arial"/>
          <w:szCs w:val="24"/>
        </w:rPr>
        <w:t xml:space="preserve"> assim como diagnosticar problemas no siste</w:t>
      </w:r>
      <w:r w:rsidR="00BB0C4D">
        <w:rPr>
          <w:rFonts w:cs="Arial"/>
          <w:szCs w:val="24"/>
        </w:rPr>
        <w:t>ma com rapidez. Assim, a Gerência de Configuração</w:t>
      </w:r>
      <w:r>
        <w:rPr>
          <w:rFonts w:cs="Arial"/>
          <w:szCs w:val="24"/>
        </w:rPr>
        <w:t xml:space="preserve"> deve fornecer e manter um </w:t>
      </w:r>
      <w:r>
        <w:rPr>
          <w:rFonts w:cs="Arial"/>
          <w:b/>
          <w:bCs/>
          <w:szCs w:val="24"/>
        </w:rPr>
        <w:t>repositório de configuração</w:t>
      </w:r>
      <w:r>
        <w:rPr>
          <w:rFonts w:cs="Arial"/>
          <w:szCs w:val="24"/>
        </w:rPr>
        <w:t xml:space="preserve"> preciso e completo. O framework estabelece como requisito de negócio o aperfeiçoamento da infraestrutura, dos recursos e da capacidade TI. Esta s</w:t>
      </w:r>
      <w:r w:rsidR="00BB0C4D">
        <w:rPr>
          <w:rFonts w:cs="Arial"/>
          <w:szCs w:val="24"/>
        </w:rPr>
        <w:t>ob a responsabilidade da Gerência de Configuração</w:t>
      </w:r>
      <w:r>
        <w:rPr>
          <w:rFonts w:cs="Arial"/>
          <w:szCs w:val="24"/>
        </w:rPr>
        <w:t xml:space="preserve"> responder por todo o ativo de TI de uma organização. Para cumprir com os objetivos que lhe foi designado, o COBIT® sugere que a </w:t>
      </w:r>
      <w:r w:rsidR="00F64AE5">
        <w:rPr>
          <w:rFonts w:cs="Arial"/>
          <w:szCs w:val="24"/>
        </w:rPr>
        <w:t>gerência</w:t>
      </w:r>
      <w:r>
        <w:rPr>
          <w:rFonts w:cs="Arial"/>
          <w:szCs w:val="24"/>
        </w:rPr>
        <w:t xml:space="preserve"> de configuração proceda da seguinte forma:</w:t>
      </w:r>
    </w:p>
    <w:p w:rsidR="00864991" w:rsidRDefault="00864991">
      <w:pPr>
        <w:numPr>
          <w:ilvl w:val="0"/>
          <w:numId w:val="13"/>
        </w:numPr>
        <w:tabs>
          <w:tab w:val="left" w:pos="1134"/>
        </w:tabs>
        <w:spacing w:before="0" w:after="200"/>
        <w:ind w:left="1134" w:hanging="426"/>
        <w:rPr>
          <w:rFonts w:cs="Arial"/>
          <w:szCs w:val="24"/>
        </w:rPr>
      </w:pPr>
      <w:r>
        <w:rPr>
          <w:rFonts w:cs="Arial"/>
          <w:szCs w:val="24"/>
        </w:rPr>
        <w:t>Estabeleça uma ferramenta de suporte e um repositório central para que monitore e registre todas as mudanças. Um perfil básico dos itens de configuração deve existir para que seja possível retornar a um estado anterior no caso de uma mudança mal sucedida.</w:t>
      </w:r>
    </w:p>
    <w:p w:rsidR="00864991" w:rsidRDefault="00864991">
      <w:pPr>
        <w:numPr>
          <w:ilvl w:val="0"/>
          <w:numId w:val="13"/>
        </w:numPr>
        <w:tabs>
          <w:tab w:val="left" w:pos="1134"/>
        </w:tabs>
        <w:spacing w:before="0" w:after="200"/>
        <w:ind w:left="1134" w:hanging="426"/>
        <w:rPr>
          <w:rFonts w:cs="Arial"/>
          <w:szCs w:val="24"/>
        </w:rPr>
      </w:pPr>
      <w:r>
        <w:rPr>
          <w:rFonts w:cs="Arial"/>
          <w:szCs w:val="24"/>
        </w:rPr>
        <w:t xml:space="preserve">Implante procedimentos de configuração para suportar a Direção e registrar todas as alterações no repositório de configuração. Este processo deve está integrado com outros, como por exemplo, </w:t>
      </w:r>
      <w:r w:rsidR="00AD14C5">
        <w:rPr>
          <w:rFonts w:cs="Arial"/>
          <w:szCs w:val="24"/>
        </w:rPr>
        <w:t>Gerenciar</w:t>
      </w:r>
      <w:r>
        <w:rPr>
          <w:rFonts w:cs="Arial"/>
          <w:szCs w:val="24"/>
        </w:rPr>
        <w:t xml:space="preserve"> a Mudança.</w:t>
      </w:r>
    </w:p>
    <w:p w:rsidR="00864991" w:rsidRDefault="00864991">
      <w:pPr>
        <w:numPr>
          <w:ilvl w:val="0"/>
          <w:numId w:val="13"/>
        </w:numPr>
        <w:tabs>
          <w:tab w:val="left" w:pos="1134"/>
        </w:tabs>
        <w:spacing w:before="0" w:after="200"/>
        <w:ind w:left="1134" w:hanging="426"/>
        <w:rPr>
          <w:rFonts w:cs="Arial"/>
          <w:szCs w:val="24"/>
        </w:rPr>
      </w:pPr>
      <w:r>
        <w:rPr>
          <w:rFonts w:cs="Arial"/>
          <w:szCs w:val="24"/>
        </w:rPr>
        <w:t xml:space="preserve">Revise os dados de configuração periodicamente para verificar a integridade e conformidade. </w:t>
      </w:r>
    </w:p>
    <w:p w:rsidR="00864991" w:rsidRDefault="00864991">
      <w:pPr>
        <w:ind w:left="2" w:firstLineChars="295" w:firstLine="708"/>
        <w:rPr>
          <w:rFonts w:cs="Arial"/>
          <w:szCs w:val="24"/>
        </w:rPr>
      </w:pPr>
      <w:r>
        <w:rPr>
          <w:rFonts w:cs="Arial"/>
          <w:szCs w:val="24"/>
        </w:rPr>
        <w:t>Tais procedimentos devem ser efetivados, segundo o COBIT®, realizando as seguintes atividades de TI:</w:t>
      </w:r>
    </w:p>
    <w:p w:rsidR="00864991" w:rsidRDefault="00864991">
      <w:pPr>
        <w:numPr>
          <w:ilvl w:val="2"/>
          <w:numId w:val="14"/>
        </w:numPr>
        <w:spacing w:before="0" w:after="200"/>
        <w:ind w:leftChars="294" w:left="1131" w:hangingChars="177" w:hanging="425"/>
        <w:rPr>
          <w:rFonts w:cs="Arial"/>
          <w:szCs w:val="24"/>
        </w:rPr>
      </w:pPr>
      <w:r>
        <w:rPr>
          <w:rFonts w:cs="Arial"/>
          <w:szCs w:val="24"/>
        </w:rPr>
        <w:t xml:space="preserve">Elaboração de procedimentos de planejamento de gestão de configuração. É uma atividade de responsabilidade do </w:t>
      </w:r>
      <w:r>
        <w:rPr>
          <w:rFonts w:cs="Arial"/>
          <w:b/>
          <w:bCs/>
          <w:szCs w:val="24"/>
        </w:rPr>
        <w:t>gerente de configurações</w:t>
      </w:r>
      <w:r>
        <w:rPr>
          <w:rFonts w:cs="Arial"/>
          <w:szCs w:val="24"/>
        </w:rPr>
        <w:t>. Este deve colher informações de auditores de sistemas, consultores de negócio, responsáveis pela arquitetura e a administração de TI e confeccionar um documento especifi</w:t>
      </w:r>
      <w:r w:rsidR="00BB0C4D">
        <w:rPr>
          <w:rFonts w:cs="Arial"/>
          <w:szCs w:val="24"/>
        </w:rPr>
        <w:t>cando os itens de configuração,</w:t>
      </w:r>
      <w:r>
        <w:rPr>
          <w:rFonts w:cs="Arial"/>
          <w:szCs w:val="24"/>
        </w:rPr>
        <w:t xml:space="preserve"> os padrões e </w:t>
      </w:r>
      <w:r w:rsidR="00BB0C4D">
        <w:rPr>
          <w:rFonts w:cs="Arial"/>
          <w:szCs w:val="24"/>
        </w:rPr>
        <w:t xml:space="preserve">as </w:t>
      </w:r>
      <w:r>
        <w:rPr>
          <w:rFonts w:cs="Arial"/>
          <w:szCs w:val="24"/>
        </w:rPr>
        <w:t xml:space="preserve">normas a serem seguidos por desenvolvedores, analistas e gerentes de projeto. </w:t>
      </w:r>
    </w:p>
    <w:p w:rsidR="00864991" w:rsidRDefault="00864991">
      <w:pPr>
        <w:numPr>
          <w:ilvl w:val="2"/>
          <w:numId w:val="14"/>
        </w:numPr>
        <w:spacing w:before="0" w:after="200"/>
        <w:ind w:leftChars="294" w:left="1131" w:hangingChars="177" w:hanging="425"/>
        <w:rPr>
          <w:rFonts w:cs="Arial"/>
          <w:szCs w:val="24"/>
        </w:rPr>
      </w:pPr>
      <w:r>
        <w:rPr>
          <w:rFonts w:cs="Arial"/>
          <w:szCs w:val="24"/>
        </w:rPr>
        <w:t>Coletar informações de configuração inicial e estabelecer uma linha base (</w:t>
      </w:r>
      <w:r>
        <w:rPr>
          <w:rFonts w:cs="Arial"/>
          <w:i/>
          <w:iCs/>
          <w:szCs w:val="24"/>
        </w:rPr>
        <w:t>baselines</w:t>
      </w:r>
      <w:r>
        <w:rPr>
          <w:rFonts w:cs="Arial"/>
          <w:szCs w:val="24"/>
        </w:rPr>
        <w:t>). Depois de conhecidos os itens de configuração</w:t>
      </w:r>
      <w:r w:rsidR="00BB0C4D">
        <w:rPr>
          <w:rFonts w:cs="Arial"/>
          <w:szCs w:val="24"/>
        </w:rPr>
        <w:t>,</w:t>
      </w:r>
      <w:r>
        <w:rPr>
          <w:rFonts w:cs="Arial"/>
          <w:szCs w:val="24"/>
        </w:rPr>
        <w:t xml:space="preserve"> é o momento </w:t>
      </w:r>
      <w:r>
        <w:rPr>
          <w:rFonts w:cs="Arial"/>
          <w:szCs w:val="24"/>
        </w:rPr>
        <w:lastRenderedPageBreak/>
        <w:t xml:space="preserve">de estabelecer a configuração inicial de todo o sistema. Isto é, uma “fotografia” (snapshot) do estado do sistema em um determinado instante da linha do tempo. A partir desse snapshot devem ser feitas atualizações no sistema seguindo todas as normas estabelecidas por esta </w:t>
      </w:r>
      <w:r w:rsidR="00F64AE5">
        <w:rPr>
          <w:rFonts w:cs="Arial"/>
          <w:szCs w:val="24"/>
        </w:rPr>
        <w:t>gerência</w:t>
      </w:r>
      <w:r>
        <w:rPr>
          <w:rFonts w:cs="Arial"/>
          <w:szCs w:val="24"/>
        </w:rPr>
        <w:t xml:space="preserve">. Para isso, é necessário consultar a </w:t>
      </w:r>
      <w:r w:rsidR="00F64AE5">
        <w:rPr>
          <w:rFonts w:cs="Arial"/>
          <w:szCs w:val="24"/>
        </w:rPr>
        <w:t>gerência</w:t>
      </w:r>
      <w:r>
        <w:rPr>
          <w:rFonts w:cs="Arial"/>
          <w:szCs w:val="24"/>
        </w:rPr>
        <w:t xml:space="preserve"> de operações, de desenvolvimento</w:t>
      </w:r>
      <w:r>
        <w:rPr>
          <w:rStyle w:val="Refdecomentrio"/>
          <w:rFonts w:eastAsia="Calibri"/>
          <w:lang w:eastAsia="en-US"/>
        </w:rPr>
        <w:t xml:space="preserve">, </w:t>
      </w:r>
      <w:r>
        <w:rPr>
          <w:rFonts w:cs="Arial"/>
          <w:szCs w:val="24"/>
        </w:rPr>
        <w:t xml:space="preserve">assim como o responsável pela arquitetura, para o estabelecimento dos artefatos bases. O conhecimento desses </w:t>
      </w:r>
      <w:r w:rsidRPr="00BB0C4D">
        <w:rPr>
          <w:rFonts w:cs="Arial"/>
          <w:i/>
          <w:szCs w:val="24"/>
        </w:rPr>
        <w:t>baselines</w:t>
      </w:r>
      <w:r>
        <w:rPr>
          <w:rFonts w:cs="Arial"/>
          <w:szCs w:val="24"/>
        </w:rPr>
        <w:t xml:space="preserve"> é de fundamental importância, </w:t>
      </w:r>
      <w:r>
        <w:t xml:space="preserve">pois é a partir dos </w:t>
      </w:r>
      <w:r w:rsidRPr="00BB0C4D">
        <w:rPr>
          <w:i/>
        </w:rPr>
        <w:t>baselines</w:t>
      </w:r>
      <w:r>
        <w:t xml:space="preserve"> que a conformidade com o processo será verificada durante a evolução do sistema</w:t>
      </w:r>
      <w:r>
        <w:rPr>
          <w:rFonts w:cs="Arial"/>
          <w:szCs w:val="24"/>
        </w:rPr>
        <w:t xml:space="preserve"> </w:t>
      </w:r>
      <w:r w:rsidR="00BB0C4D">
        <w:rPr>
          <w:rFonts w:cs="Arial"/>
          <w:szCs w:val="24"/>
        </w:rPr>
        <w:t>pelos</w:t>
      </w:r>
      <w:r>
        <w:rPr>
          <w:rFonts w:cs="Arial"/>
          <w:szCs w:val="24"/>
        </w:rPr>
        <w:t xml:space="preserve"> auditores. Mas uma vez, esta atividade também é de responsabilidade da </w:t>
      </w:r>
      <w:r w:rsidR="00F64AE5">
        <w:rPr>
          <w:rFonts w:cs="Arial"/>
          <w:szCs w:val="24"/>
        </w:rPr>
        <w:t>gerência</w:t>
      </w:r>
      <w:r>
        <w:rPr>
          <w:rFonts w:cs="Arial"/>
          <w:szCs w:val="24"/>
        </w:rPr>
        <w:t xml:space="preserve"> de configuração.</w:t>
      </w:r>
    </w:p>
    <w:p w:rsidR="00864991" w:rsidRDefault="00864991">
      <w:pPr>
        <w:numPr>
          <w:ilvl w:val="2"/>
          <w:numId w:val="14"/>
        </w:numPr>
        <w:spacing w:before="0" w:after="200"/>
        <w:ind w:leftChars="294" w:left="1131" w:hangingChars="177" w:hanging="425"/>
        <w:rPr>
          <w:rFonts w:cs="Arial"/>
          <w:szCs w:val="24"/>
        </w:rPr>
      </w:pPr>
      <w:r>
        <w:rPr>
          <w:rFonts w:cs="Arial"/>
          <w:szCs w:val="24"/>
        </w:rPr>
        <w:t>Verificar e auditar informações de configuração. Quanto maior é o controle realizado sobre as atividades de uma organização</w:t>
      </w:r>
      <w:r w:rsidR="00BB0C4D">
        <w:rPr>
          <w:rFonts w:cs="Arial"/>
          <w:szCs w:val="24"/>
        </w:rPr>
        <w:t>,</w:t>
      </w:r>
      <w:r>
        <w:rPr>
          <w:rFonts w:cs="Arial"/>
          <w:szCs w:val="24"/>
        </w:rPr>
        <w:t xml:space="preserve"> maior também é o valor que esta agrega ao seu negócio. Por isso, auditar constantemente a configuração de TI é de fundamental importância para a conformidade do negócio, diminuindo ao máximo a discre</w:t>
      </w:r>
      <w:r w:rsidR="00BB0C4D">
        <w:rPr>
          <w:rFonts w:cs="Arial"/>
          <w:szCs w:val="24"/>
        </w:rPr>
        <w:t xml:space="preserve">pância entre o que </w:t>
      </w:r>
      <w:proofErr w:type="gramStart"/>
      <w:r w:rsidR="00BB0C4D">
        <w:rPr>
          <w:rFonts w:cs="Arial"/>
          <w:szCs w:val="24"/>
        </w:rPr>
        <w:t>está</w:t>
      </w:r>
      <w:r>
        <w:rPr>
          <w:rFonts w:cs="Arial"/>
          <w:szCs w:val="24"/>
        </w:rPr>
        <w:t xml:space="preserve"> definidos</w:t>
      </w:r>
      <w:proofErr w:type="gramEnd"/>
      <w:r>
        <w:rPr>
          <w:rFonts w:cs="Arial"/>
          <w:szCs w:val="24"/>
        </w:rPr>
        <w:t xml:space="preserve"> nos padrõ</w:t>
      </w:r>
      <w:r w:rsidR="00BB0C4D">
        <w:rPr>
          <w:rFonts w:cs="Arial"/>
          <w:szCs w:val="24"/>
        </w:rPr>
        <w:t>es e normas de configurações e o que está</w:t>
      </w:r>
      <w:r>
        <w:rPr>
          <w:rFonts w:cs="Arial"/>
          <w:szCs w:val="24"/>
        </w:rPr>
        <w:t xml:space="preserve"> sendo usado na prát</w:t>
      </w:r>
      <w:r w:rsidR="00BB0C4D">
        <w:rPr>
          <w:rFonts w:cs="Arial"/>
          <w:szCs w:val="24"/>
        </w:rPr>
        <w:t>ica. A responsabilidade pela</w:t>
      </w:r>
      <w:r>
        <w:rPr>
          <w:rFonts w:cs="Arial"/>
          <w:szCs w:val="24"/>
        </w:rPr>
        <w:t xml:space="preserve"> atividade </w:t>
      </w:r>
      <w:r w:rsidR="00BB0C4D">
        <w:rPr>
          <w:rFonts w:cs="Arial"/>
          <w:szCs w:val="24"/>
        </w:rPr>
        <w:t xml:space="preserve">de auditar a configuração fica </w:t>
      </w:r>
      <w:proofErr w:type="gramStart"/>
      <w:r w:rsidR="00BB0C4D">
        <w:rPr>
          <w:rFonts w:cs="Arial"/>
          <w:szCs w:val="24"/>
        </w:rPr>
        <w:t>à</w:t>
      </w:r>
      <w:proofErr w:type="gramEnd"/>
      <w:r>
        <w:rPr>
          <w:rFonts w:cs="Arial"/>
          <w:szCs w:val="24"/>
        </w:rPr>
        <w:t xml:space="preserve"> cargo da área de gerência de configuração e gerência de mudança.</w:t>
      </w:r>
    </w:p>
    <w:p w:rsidR="00864991" w:rsidRDefault="00864991">
      <w:pPr>
        <w:numPr>
          <w:ilvl w:val="2"/>
          <w:numId w:val="14"/>
        </w:numPr>
        <w:spacing w:before="0" w:after="200"/>
        <w:ind w:leftChars="294" w:left="1131" w:hangingChars="177" w:hanging="425"/>
        <w:rPr>
          <w:rFonts w:cs="Arial"/>
          <w:szCs w:val="24"/>
        </w:rPr>
      </w:pPr>
      <w:r>
        <w:rPr>
          <w:rFonts w:cs="Arial"/>
          <w:szCs w:val="24"/>
        </w:rPr>
        <w:t>Atualizar o repositório de configuração. Ao longo do tempo mudanças são necessárias para suprir a organização de informações valiosas. Manter sistemas atualizados, aplicativos necessários e documentos condizentes com os requisitos de negócio são fundamentais para o sucesso do setor de TI. Consequentemente, a área de desenvolvimento, de arquitetura e administração de TI</w:t>
      </w:r>
      <w:r w:rsidR="00996A2E">
        <w:rPr>
          <w:rFonts w:cs="Arial"/>
          <w:szCs w:val="24"/>
        </w:rPr>
        <w:t>,</w:t>
      </w:r>
      <w:r>
        <w:rPr>
          <w:rFonts w:cs="Arial"/>
          <w:szCs w:val="24"/>
        </w:rPr>
        <w:t xml:space="preserve"> assim como a gerência de configuração</w:t>
      </w:r>
      <w:r w:rsidR="00996A2E">
        <w:rPr>
          <w:rFonts w:cs="Arial"/>
          <w:szCs w:val="24"/>
        </w:rPr>
        <w:t>,</w:t>
      </w:r>
      <w:r>
        <w:rPr>
          <w:rFonts w:cs="Arial"/>
          <w:szCs w:val="24"/>
        </w:rPr>
        <w:t xml:space="preserve"> </w:t>
      </w:r>
      <w:proofErr w:type="gramStart"/>
      <w:r>
        <w:rPr>
          <w:rFonts w:cs="Arial"/>
          <w:szCs w:val="24"/>
        </w:rPr>
        <w:t>são responsáveis</w:t>
      </w:r>
      <w:proofErr w:type="gramEnd"/>
      <w:r>
        <w:rPr>
          <w:rFonts w:cs="Arial"/>
          <w:szCs w:val="24"/>
        </w:rPr>
        <w:t xml:space="preserve"> por esta atividade.</w:t>
      </w:r>
    </w:p>
    <w:p w:rsidR="00996A2E" w:rsidRDefault="00864991">
      <w:pPr>
        <w:ind w:firstLineChars="295" w:firstLine="708"/>
        <w:rPr>
          <w:rFonts w:cs="Arial"/>
          <w:szCs w:val="24"/>
        </w:rPr>
      </w:pPr>
      <w:r>
        <w:rPr>
          <w:rFonts w:cs="Arial"/>
          <w:szCs w:val="24"/>
        </w:rPr>
        <w:t xml:space="preserve">O COBIT® explicita o grau de maturidade para o processo de </w:t>
      </w:r>
      <w:r w:rsidR="00AD14C5">
        <w:rPr>
          <w:rFonts w:cs="Arial"/>
          <w:szCs w:val="24"/>
        </w:rPr>
        <w:t>Gerenciar</w:t>
      </w:r>
      <w:r>
        <w:rPr>
          <w:rFonts w:cs="Arial"/>
          <w:szCs w:val="24"/>
        </w:rPr>
        <w:t xml:space="preserve"> a Configuração. O primeiro nível</w:t>
      </w:r>
      <w:r w:rsidR="00996A2E">
        <w:rPr>
          <w:rFonts w:cs="Arial"/>
          <w:szCs w:val="24"/>
        </w:rPr>
        <w:t>,</w:t>
      </w:r>
      <w:r>
        <w:rPr>
          <w:rFonts w:cs="Arial"/>
          <w:szCs w:val="24"/>
        </w:rPr>
        <w:t xml:space="preserve"> ou inexistente</w:t>
      </w:r>
      <w:r w:rsidR="00996A2E">
        <w:rPr>
          <w:rFonts w:cs="Arial"/>
          <w:szCs w:val="24"/>
        </w:rPr>
        <w:t>,</w:t>
      </w:r>
      <w:r>
        <w:rPr>
          <w:rFonts w:cs="Arial"/>
          <w:szCs w:val="24"/>
        </w:rPr>
        <w:t xml:space="preserve"> ocorre quando a Direção desconhece qualquer benefício advindo de um processo estruturado capaz de controlar e </w:t>
      </w:r>
      <w:r w:rsidR="00AD14C5">
        <w:rPr>
          <w:rFonts w:cs="Arial"/>
          <w:szCs w:val="24"/>
        </w:rPr>
        <w:t>gerenciar</w:t>
      </w:r>
      <w:r>
        <w:rPr>
          <w:rFonts w:cs="Arial"/>
          <w:szCs w:val="24"/>
        </w:rPr>
        <w:t xml:space="preserve"> a infraestrutura de TI da organização, seja ela em nível de hardware ou</w:t>
      </w:r>
      <w:proofErr w:type="gramStart"/>
      <w:r>
        <w:rPr>
          <w:rFonts w:cs="Arial"/>
          <w:szCs w:val="24"/>
        </w:rPr>
        <w:t xml:space="preserve">  </w:t>
      </w:r>
      <w:proofErr w:type="gramEnd"/>
      <w:r>
        <w:rPr>
          <w:rFonts w:cs="Arial"/>
          <w:szCs w:val="24"/>
        </w:rPr>
        <w:t xml:space="preserve">de software. </w:t>
      </w:r>
    </w:p>
    <w:p w:rsidR="00462201" w:rsidRDefault="00864991">
      <w:pPr>
        <w:ind w:firstLineChars="295" w:firstLine="708"/>
        <w:rPr>
          <w:rFonts w:cs="Arial"/>
          <w:szCs w:val="24"/>
        </w:rPr>
      </w:pPr>
      <w:r>
        <w:rPr>
          <w:rFonts w:cs="Arial"/>
          <w:szCs w:val="24"/>
        </w:rPr>
        <w:lastRenderedPageBreak/>
        <w:t>O segundo nível</w:t>
      </w:r>
      <w:r w:rsidR="00996A2E">
        <w:rPr>
          <w:rFonts w:cs="Arial"/>
          <w:szCs w:val="24"/>
        </w:rPr>
        <w:t>,</w:t>
      </w:r>
      <w:r>
        <w:rPr>
          <w:rFonts w:cs="Arial"/>
          <w:szCs w:val="24"/>
        </w:rPr>
        <w:t xml:space="preserve"> ou ad </w:t>
      </w:r>
      <w:proofErr w:type="spellStart"/>
      <w:r>
        <w:rPr>
          <w:rFonts w:cs="Arial"/>
          <w:szCs w:val="24"/>
        </w:rPr>
        <w:t>hoc</w:t>
      </w:r>
      <w:proofErr w:type="spellEnd"/>
      <w:r w:rsidR="00996A2E">
        <w:rPr>
          <w:rFonts w:cs="Arial"/>
          <w:szCs w:val="24"/>
        </w:rPr>
        <w:t>,</w:t>
      </w:r>
      <w:r>
        <w:rPr>
          <w:rFonts w:cs="Arial"/>
          <w:szCs w:val="24"/>
        </w:rPr>
        <w:t xml:space="preserve"> é percebido quando a organização reconhece a neces</w:t>
      </w:r>
      <w:r w:rsidR="00462201">
        <w:rPr>
          <w:rFonts w:cs="Arial"/>
          <w:szCs w:val="24"/>
        </w:rPr>
        <w:t>sidade da prática no controle no</w:t>
      </w:r>
      <w:r>
        <w:rPr>
          <w:rFonts w:cs="Arial"/>
          <w:szCs w:val="24"/>
        </w:rPr>
        <w:t xml:space="preserve">s </w:t>
      </w:r>
      <w:r w:rsidR="00462201">
        <w:rPr>
          <w:rFonts w:cs="Arial"/>
          <w:szCs w:val="24"/>
        </w:rPr>
        <w:t xml:space="preserve">itens de </w:t>
      </w:r>
      <w:r>
        <w:rPr>
          <w:rFonts w:cs="Arial"/>
          <w:szCs w:val="24"/>
        </w:rPr>
        <w:t>configurações d</w:t>
      </w:r>
      <w:r w:rsidR="00462201">
        <w:rPr>
          <w:rFonts w:cs="Arial"/>
          <w:szCs w:val="24"/>
        </w:rPr>
        <w:t>a empresa</w:t>
      </w:r>
      <w:r>
        <w:rPr>
          <w:rFonts w:cs="Arial"/>
          <w:szCs w:val="24"/>
        </w:rPr>
        <w:t>. Organizações neste nível de maturidade reconhecem a importância de tal controle</w:t>
      </w:r>
      <w:r w:rsidR="00462201">
        <w:rPr>
          <w:rFonts w:cs="Arial"/>
          <w:szCs w:val="24"/>
        </w:rPr>
        <w:t>,</w:t>
      </w:r>
      <w:r>
        <w:rPr>
          <w:rFonts w:cs="Arial"/>
          <w:szCs w:val="24"/>
        </w:rPr>
        <w:t xml:space="preserve"> assim como realizam algumas atividades isoladas de </w:t>
      </w:r>
      <w:r w:rsidR="00462201">
        <w:rPr>
          <w:rFonts w:cs="Arial"/>
          <w:szCs w:val="24"/>
        </w:rPr>
        <w:t>gere</w:t>
      </w:r>
      <w:r w:rsidR="00F64AE5">
        <w:rPr>
          <w:rFonts w:cs="Arial"/>
          <w:szCs w:val="24"/>
        </w:rPr>
        <w:t>ncia</w:t>
      </w:r>
      <w:r>
        <w:rPr>
          <w:rFonts w:cs="Arial"/>
          <w:szCs w:val="24"/>
        </w:rPr>
        <w:t xml:space="preserve">mento de configuração. Estas atividades não são documentadas e muito menos padronizadas. </w:t>
      </w:r>
    </w:p>
    <w:p w:rsidR="00462201" w:rsidRDefault="00864991">
      <w:pPr>
        <w:ind w:firstLineChars="295" w:firstLine="708"/>
        <w:rPr>
          <w:rFonts w:cs="Arial"/>
          <w:szCs w:val="24"/>
        </w:rPr>
      </w:pPr>
      <w:r>
        <w:rPr>
          <w:rFonts w:cs="Arial"/>
          <w:szCs w:val="24"/>
        </w:rPr>
        <w:t xml:space="preserve">Para alcançar um nível mais elevado é necessária a utilização de ferramentas de </w:t>
      </w:r>
      <w:r w:rsidR="00B17F18">
        <w:rPr>
          <w:rFonts w:cs="Arial"/>
          <w:szCs w:val="24"/>
        </w:rPr>
        <w:t>gerenciamento</w:t>
      </w:r>
      <w:r>
        <w:rPr>
          <w:rFonts w:cs="Arial"/>
          <w:szCs w:val="24"/>
        </w:rPr>
        <w:t xml:space="preserve"> de configuração. Este é o terceiro nível também denominado </w:t>
      </w:r>
      <w:r>
        <w:rPr>
          <w:rFonts w:cs="Arial"/>
          <w:i/>
          <w:szCs w:val="24"/>
        </w:rPr>
        <w:t>Repetível, porém intuitivo</w:t>
      </w:r>
      <w:r>
        <w:rPr>
          <w:rFonts w:cs="Arial"/>
          <w:szCs w:val="24"/>
        </w:rPr>
        <w:t xml:space="preserve">. É intuitivo pelo motivo das ferramentas utilizadas serem das mais variadas plataformas (não existe um padrão) e também por confiar implicitamente no conhecimento e na habilidade do corpo técnico da organização. A repetição na execução das tarefas e o foco no subjetivo é característica marcante neste nível de maturação. Subjetividade esta que é notória a partir do momento </w:t>
      </w:r>
      <w:r>
        <w:t>que a mudança das pessoas</w:t>
      </w:r>
      <w:r w:rsidR="00462201">
        <w:t xml:space="preserve"> impacta</w:t>
      </w:r>
      <w:r>
        <w:t xml:space="preserve"> </w:t>
      </w:r>
      <w:r>
        <w:rPr>
          <w:rFonts w:cs="Arial"/>
          <w:szCs w:val="24"/>
        </w:rPr>
        <w:t xml:space="preserve">também os procedimentos na realização de tarefas relacionadas com a configuração de TI. Assim neste nível ainda não é notado o inter-relacionamento entre os processos. </w:t>
      </w:r>
    </w:p>
    <w:p w:rsidR="00462201" w:rsidRDefault="00864991">
      <w:pPr>
        <w:ind w:firstLineChars="295" w:firstLine="708"/>
        <w:rPr>
          <w:rFonts w:cs="Arial"/>
          <w:szCs w:val="24"/>
        </w:rPr>
      </w:pPr>
      <w:r>
        <w:rPr>
          <w:rFonts w:cs="Arial"/>
          <w:szCs w:val="24"/>
        </w:rPr>
        <w:t xml:space="preserve">O conteúdo dos dados de configuração é limitado e sua utilização por parte de outros processos tais como o </w:t>
      </w:r>
      <w:r w:rsidR="00B17F18">
        <w:rPr>
          <w:rFonts w:cs="Arial"/>
          <w:szCs w:val="24"/>
        </w:rPr>
        <w:t>gerenciamento</w:t>
      </w:r>
      <w:r>
        <w:rPr>
          <w:rFonts w:cs="Arial"/>
          <w:szCs w:val="24"/>
        </w:rPr>
        <w:t xml:space="preserve"> de mudança ou o </w:t>
      </w:r>
      <w:r w:rsidR="00B17F18">
        <w:rPr>
          <w:rFonts w:cs="Arial"/>
          <w:szCs w:val="24"/>
        </w:rPr>
        <w:t>gerenciamento</w:t>
      </w:r>
      <w:r>
        <w:rPr>
          <w:rFonts w:cs="Arial"/>
          <w:szCs w:val="24"/>
        </w:rPr>
        <w:t xml:space="preserve"> de problemas inexiste. Uma documentação a cerca de procedimentos e práticas vai começar a existir a partir do quarto nível, </w:t>
      </w:r>
      <w:r>
        <w:rPr>
          <w:rFonts w:cs="Arial"/>
          <w:i/>
          <w:szCs w:val="24"/>
        </w:rPr>
        <w:t>Processo Definido</w:t>
      </w:r>
      <w:r>
        <w:rPr>
          <w:rFonts w:cs="Arial"/>
          <w:szCs w:val="24"/>
        </w:rPr>
        <w:t xml:space="preserve">. </w:t>
      </w:r>
    </w:p>
    <w:p w:rsidR="00462201" w:rsidRDefault="00864991">
      <w:pPr>
        <w:ind w:firstLineChars="295" w:firstLine="708"/>
        <w:rPr>
          <w:rFonts w:cs="Arial"/>
          <w:szCs w:val="24"/>
        </w:rPr>
      </w:pPr>
      <w:r>
        <w:rPr>
          <w:rFonts w:cs="Arial"/>
          <w:szCs w:val="24"/>
        </w:rPr>
        <w:t>A partir desse nível vai existir um documento de padrões e todos os envolvidos são comunicados de sua existência. Entretanto, o treinamento e a aplicação desses padrões ficam a cargo de cada pessoa. Os desvios de procedimentos dificilmente são detectados e as validações físicas são executadas inconsistentemente</w:t>
      </w:r>
      <w:r w:rsidR="00462201">
        <w:rPr>
          <w:rFonts w:cs="Arial"/>
          <w:szCs w:val="24"/>
        </w:rPr>
        <w:t>. Existe pouca automação no auxí</w:t>
      </w:r>
      <w:r>
        <w:rPr>
          <w:rFonts w:cs="Arial"/>
          <w:szCs w:val="24"/>
        </w:rPr>
        <w:t xml:space="preserve">lio do rastreamento de mudanças mal sucedidas. Com isso nota-se o inter-relacionamento entre os processos. </w:t>
      </w:r>
    </w:p>
    <w:p w:rsidR="00462201" w:rsidRDefault="00864991">
      <w:pPr>
        <w:ind w:firstLineChars="295" w:firstLine="708"/>
        <w:rPr>
          <w:rFonts w:cs="Arial"/>
          <w:szCs w:val="24"/>
        </w:rPr>
      </w:pPr>
      <w:r>
        <w:rPr>
          <w:rFonts w:cs="Arial"/>
          <w:szCs w:val="24"/>
        </w:rPr>
        <w:t xml:space="preserve">Os últimos dois níveis levam em consideração um cenário ideal no âmbito do controle do processo. No penúltimo nível as boas práticas continuam a evoluir e os envolvidos se encontram em constantes treinamentos. Estamos falando do nível </w:t>
      </w:r>
      <w:r w:rsidR="00316765">
        <w:rPr>
          <w:rFonts w:cs="Arial"/>
          <w:i/>
          <w:szCs w:val="24"/>
        </w:rPr>
        <w:t>Gerenciado</w:t>
      </w:r>
      <w:r>
        <w:rPr>
          <w:rFonts w:cs="Arial"/>
          <w:i/>
          <w:szCs w:val="24"/>
        </w:rPr>
        <w:t xml:space="preserve"> e Mensurado.</w:t>
      </w:r>
      <w:r>
        <w:rPr>
          <w:rFonts w:cs="Arial"/>
          <w:szCs w:val="24"/>
        </w:rPr>
        <w:t xml:space="preserve"> Com os documentos elaborados </w:t>
      </w:r>
      <w:r w:rsidR="00462201">
        <w:rPr>
          <w:rFonts w:cs="Arial"/>
          <w:szCs w:val="24"/>
        </w:rPr>
        <w:t xml:space="preserve">e os </w:t>
      </w:r>
      <w:proofErr w:type="spellStart"/>
      <w:r w:rsidR="00462201">
        <w:rPr>
          <w:rFonts w:cs="Arial"/>
          <w:szCs w:val="24"/>
        </w:rPr>
        <w:t>stackholders</w:t>
      </w:r>
      <w:proofErr w:type="spellEnd"/>
      <w:r w:rsidR="00462201">
        <w:rPr>
          <w:rFonts w:cs="Arial"/>
          <w:szCs w:val="24"/>
        </w:rPr>
        <w:t xml:space="preserve"> treinados, </w:t>
      </w:r>
      <w:r>
        <w:rPr>
          <w:rFonts w:cs="Arial"/>
          <w:szCs w:val="24"/>
        </w:rPr>
        <w:t>a organização encontra-se</w:t>
      </w:r>
      <w:r w:rsidR="00462201">
        <w:rPr>
          <w:rFonts w:cs="Arial"/>
          <w:szCs w:val="24"/>
        </w:rPr>
        <w:t>, então,</w:t>
      </w:r>
      <w:r>
        <w:rPr>
          <w:rFonts w:cs="Arial"/>
          <w:szCs w:val="24"/>
        </w:rPr>
        <w:t xml:space="preserve"> apta para reagir a problemas causados por alguma alteração imprópria. Análises de exceções e verificações físicas são </w:t>
      </w:r>
      <w:r>
        <w:rPr>
          <w:rFonts w:cs="Arial"/>
          <w:szCs w:val="24"/>
        </w:rPr>
        <w:lastRenderedPageBreak/>
        <w:t xml:space="preserve">constantemente aplicadas e as causas dos problemas são investigadas. As organizações que estão nesse nível possuem sistemas de </w:t>
      </w:r>
      <w:r w:rsidR="00B17F18">
        <w:rPr>
          <w:rFonts w:cs="Arial"/>
          <w:szCs w:val="24"/>
        </w:rPr>
        <w:t>gerenciamento</w:t>
      </w:r>
      <w:r>
        <w:rPr>
          <w:rFonts w:cs="Arial"/>
          <w:szCs w:val="24"/>
        </w:rPr>
        <w:t xml:space="preserve"> de configuração que cobrem a maioria dos ativos de TI e com isso permitem o </w:t>
      </w:r>
      <w:r w:rsidR="00B17F18">
        <w:rPr>
          <w:rFonts w:cs="Arial"/>
          <w:szCs w:val="24"/>
        </w:rPr>
        <w:t>gerenciamento</w:t>
      </w:r>
      <w:r>
        <w:rPr>
          <w:rFonts w:cs="Arial"/>
          <w:szCs w:val="24"/>
        </w:rPr>
        <w:t xml:space="preserve"> apropriado de liberações e o controle de distribuição. </w:t>
      </w:r>
    </w:p>
    <w:p w:rsidR="00864991" w:rsidRDefault="00864991">
      <w:pPr>
        <w:ind w:firstLineChars="295" w:firstLine="708"/>
        <w:rPr>
          <w:rFonts w:cs="Arial"/>
        </w:rPr>
      </w:pPr>
      <w:r>
        <w:rPr>
          <w:rFonts w:cs="Arial"/>
          <w:szCs w:val="24"/>
        </w:rPr>
        <w:t xml:space="preserve">Por último temos o nível </w:t>
      </w:r>
      <w:proofErr w:type="gramStart"/>
      <w:r>
        <w:rPr>
          <w:rFonts w:cs="Arial"/>
          <w:i/>
          <w:szCs w:val="24"/>
        </w:rPr>
        <w:t>Otimizado</w:t>
      </w:r>
      <w:proofErr w:type="gramEnd"/>
      <w:r>
        <w:rPr>
          <w:rFonts w:cs="Arial"/>
          <w:szCs w:val="24"/>
        </w:rPr>
        <w:t xml:space="preserve"> </w:t>
      </w:r>
      <w:r w:rsidR="00462201">
        <w:rPr>
          <w:rFonts w:cs="Arial"/>
          <w:szCs w:val="24"/>
        </w:rPr>
        <w:t>n</w:t>
      </w:r>
      <w:r>
        <w:rPr>
          <w:rFonts w:cs="Arial"/>
          <w:szCs w:val="24"/>
        </w:rPr>
        <w:t xml:space="preserve">o qual todos os recursos de TI são </w:t>
      </w:r>
      <w:r w:rsidR="00316765">
        <w:rPr>
          <w:rFonts w:cs="Arial"/>
          <w:szCs w:val="24"/>
        </w:rPr>
        <w:t>gerenciado</w:t>
      </w:r>
      <w:r>
        <w:rPr>
          <w:rFonts w:cs="Arial"/>
          <w:szCs w:val="24"/>
        </w:rPr>
        <w:t xml:space="preserve">s dentro de um sistema de </w:t>
      </w:r>
      <w:r w:rsidR="00B17F18">
        <w:rPr>
          <w:rFonts w:cs="Arial"/>
          <w:szCs w:val="24"/>
        </w:rPr>
        <w:t>gerenciamento</w:t>
      </w:r>
      <w:r>
        <w:rPr>
          <w:rFonts w:cs="Arial"/>
          <w:szCs w:val="24"/>
        </w:rPr>
        <w:t xml:space="preserve"> de configuração central, relatórios básicos sobre estados de hardware e softwares são gerados para fornecer suporte para auditoria e são impostas regras para limitar as instalações de softwares. O monitoramento e o rastreamento de cada um dos ativos de TI os protegem e evitam furtos, mau uso e abusos.</w:t>
      </w:r>
    </w:p>
    <w:p w:rsidR="00864991" w:rsidRDefault="00864991">
      <w:pPr>
        <w:pStyle w:val="Ttulo2"/>
        <w:ind w:firstLine="300"/>
      </w:pPr>
      <w:bookmarkStart w:id="25" w:name="_Toc310183452"/>
      <w:bookmarkStart w:id="26" w:name="_Toc312836125"/>
      <w:r>
        <w:t>2.2</w:t>
      </w:r>
      <w:r>
        <w:tab/>
        <w:t>Obtendo Qualidade em Projeto de Software Através de Controle</w:t>
      </w:r>
      <w:bookmarkEnd w:id="25"/>
      <w:bookmarkEnd w:id="26"/>
    </w:p>
    <w:p w:rsidR="00864991" w:rsidRDefault="00864991">
      <w:pPr>
        <w:rPr>
          <w:rFonts w:cs="Arial"/>
          <w:szCs w:val="24"/>
        </w:rPr>
      </w:pPr>
      <w:r>
        <w:rPr>
          <w:rFonts w:cs="Arial"/>
          <w:szCs w:val="24"/>
        </w:rPr>
        <w:t>Um dos grandes desafios da engenharia de software é o controle das mudanças sofridas pelos siste</w:t>
      </w:r>
      <w:r w:rsidR="00462201">
        <w:rPr>
          <w:rFonts w:cs="Arial"/>
          <w:szCs w:val="24"/>
        </w:rPr>
        <w:t xml:space="preserve">mas computacionais. Nesta seção veremos </w:t>
      </w:r>
      <w:r>
        <w:rPr>
          <w:rFonts w:cs="Arial"/>
          <w:szCs w:val="24"/>
        </w:rPr>
        <w:t xml:space="preserve">a qualidade do software como uma condição essencial para agregar valor.  </w:t>
      </w:r>
    </w:p>
    <w:p w:rsidR="00864991" w:rsidRDefault="0001523B">
      <w:pPr>
        <w:rPr>
          <w:rFonts w:cs="Arial"/>
          <w:szCs w:val="24"/>
        </w:rPr>
      </w:pPr>
      <w:r>
        <w:rPr>
          <w:rFonts w:cs="Arial"/>
          <w:szCs w:val="24"/>
        </w:rPr>
        <w:t>Para Pressman [13]</w:t>
      </w:r>
      <w:r w:rsidR="00864991">
        <w:rPr>
          <w:rFonts w:cs="Arial"/>
          <w:szCs w:val="24"/>
        </w:rPr>
        <w:t xml:space="preserve">, a qualidade do software esta relacionada à complexidade ciclomática, à coesão, ao número de pontos por função ou a outros atributos mensuráveis os quais podem servir de </w:t>
      </w:r>
      <w:r w:rsidR="00462201">
        <w:rPr>
          <w:rFonts w:cs="Arial"/>
          <w:szCs w:val="24"/>
        </w:rPr>
        <w:t>referência</w:t>
      </w:r>
      <w:r w:rsidR="00864991">
        <w:rPr>
          <w:rFonts w:cs="Arial"/>
          <w:szCs w:val="24"/>
        </w:rPr>
        <w:t xml:space="preserve"> para alguma avaliação. Além dis</w:t>
      </w:r>
      <w:r w:rsidR="00462201">
        <w:rPr>
          <w:rFonts w:cs="Arial"/>
          <w:szCs w:val="24"/>
        </w:rPr>
        <w:t>so, a qualidade do software está</w:t>
      </w:r>
      <w:r w:rsidR="00864991">
        <w:rPr>
          <w:rFonts w:cs="Arial"/>
          <w:szCs w:val="24"/>
        </w:rPr>
        <w:t xml:space="preserve"> estritamente ligada não só a qualidade do projet</w:t>
      </w:r>
      <w:r w:rsidR="00462201">
        <w:rPr>
          <w:rFonts w:cs="Arial"/>
          <w:szCs w:val="24"/>
        </w:rPr>
        <w:t>o, mas também à conformidade d</w:t>
      </w:r>
      <w:r w:rsidR="00864991">
        <w:rPr>
          <w:rFonts w:cs="Arial"/>
          <w:szCs w:val="24"/>
        </w:rPr>
        <w:t xml:space="preserve">este. A </w:t>
      </w:r>
      <w:r w:rsidR="00864991">
        <w:rPr>
          <w:rFonts w:cs="Arial"/>
          <w:i/>
          <w:szCs w:val="24"/>
        </w:rPr>
        <w:t>qualidade do projeto</w:t>
      </w:r>
      <w:r w:rsidR="00864991">
        <w:rPr>
          <w:rFonts w:cs="Arial"/>
          <w:szCs w:val="24"/>
        </w:rPr>
        <w:t xml:space="preserve"> refere-se a características que o projetista especifica para um determinado item, isto é, ela é derivada de componentes do projeto como os componentes de infra-estrutura (gerência de configuração, administração de dados, entre outro</w:t>
      </w:r>
      <w:r w:rsidR="00462201">
        <w:rPr>
          <w:rFonts w:cs="Arial"/>
          <w:szCs w:val="24"/>
        </w:rPr>
        <w:t>s</w:t>
      </w:r>
      <w:r w:rsidR="00864991">
        <w:rPr>
          <w:rFonts w:cs="Arial"/>
          <w:szCs w:val="24"/>
        </w:rPr>
        <w:t xml:space="preserve">). Já a </w:t>
      </w:r>
      <w:r w:rsidR="00864991">
        <w:rPr>
          <w:rFonts w:cs="Arial"/>
          <w:i/>
          <w:szCs w:val="24"/>
        </w:rPr>
        <w:t>qualidade de conformidade</w:t>
      </w:r>
      <w:r w:rsidR="00864991">
        <w:rPr>
          <w:rFonts w:cs="Arial"/>
          <w:szCs w:val="24"/>
        </w:rPr>
        <w:t xml:space="preserve"> é o grau com que as especificações de projeto são seguidas durante a produção do software, ou seja, no desenvolvimento do sistema.   </w:t>
      </w:r>
    </w:p>
    <w:p w:rsidR="00864991" w:rsidRDefault="00864991">
      <w:pPr>
        <w:pStyle w:val="TeseNormalIngls"/>
        <w:spacing w:before="120" w:line="360" w:lineRule="auto"/>
        <w:rPr>
          <w:rFonts w:cs="Arial"/>
          <w:szCs w:val="24"/>
          <w:lang w:val="pt-BR"/>
        </w:rPr>
      </w:pPr>
      <w:r>
        <w:rPr>
          <w:rFonts w:cs="Arial"/>
          <w:szCs w:val="24"/>
          <w:lang w:val="pt-BR"/>
        </w:rPr>
        <w:t xml:space="preserve">Obter qualidade de projeto e qualidade de conformidade requer a definição e a execução de uma política de controle com finalidade de nortear um programa bem definido de </w:t>
      </w:r>
      <w:r w:rsidR="0001523B">
        <w:rPr>
          <w:rFonts w:cs="Arial"/>
          <w:szCs w:val="24"/>
          <w:lang w:val="pt-BR"/>
        </w:rPr>
        <w:t>auditoria. Para Dias [5]</w:t>
      </w:r>
      <w:r>
        <w:rPr>
          <w:rFonts w:cs="Arial"/>
          <w:szCs w:val="24"/>
          <w:lang w:val="pt-BR"/>
        </w:rPr>
        <w:t>, “controle é a fiscalização exercida sobre as atividades de pessoas, órgãos, departamentos, ou sobre produtos, para que tais atividades, ou produtos, não se desviem das normas preestabelecidas”.</w:t>
      </w:r>
      <w:r w:rsidR="001949F4">
        <w:rPr>
          <w:rFonts w:cs="Arial"/>
          <w:szCs w:val="24"/>
          <w:lang w:val="pt-BR"/>
        </w:rPr>
        <w:t xml:space="preserve"> Ainda p</w:t>
      </w:r>
      <w:r>
        <w:rPr>
          <w:rFonts w:cs="Arial"/>
          <w:szCs w:val="24"/>
          <w:lang w:val="pt-BR"/>
        </w:rPr>
        <w:t xml:space="preserve">ara </w:t>
      </w:r>
      <w:r>
        <w:rPr>
          <w:rFonts w:cs="Arial"/>
          <w:szCs w:val="24"/>
          <w:lang w:val="pt-BR"/>
        </w:rPr>
        <w:lastRenderedPageBreak/>
        <w:t>Dias</w:t>
      </w:r>
      <w:r w:rsidR="0001523B">
        <w:rPr>
          <w:rFonts w:cs="Arial"/>
          <w:szCs w:val="24"/>
          <w:lang w:val="pt-BR"/>
        </w:rPr>
        <w:t xml:space="preserve"> [5]</w:t>
      </w:r>
      <w:r>
        <w:rPr>
          <w:rFonts w:cs="Arial"/>
          <w:szCs w:val="24"/>
          <w:lang w:val="pt-BR"/>
        </w:rPr>
        <w:t>,</w:t>
      </w:r>
      <w:proofErr w:type="gramStart"/>
      <w:r>
        <w:rPr>
          <w:rFonts w:cs="Arial"/>
          <w:szCs w:val="24"/>
          <w:lang w:val="pt-BR"/>
        </w:rPr>
        <w:t xml:space="preserve">  </w:t>
      </w:r>
      <w:proofErr w:type="gramEnd"/>
      <w:r>
        <w:rPr>
          <w:rFonts w:cs="Arial"/>
          <w:szCs w:val="24"/>
          <w:lang w:val="pt-BR"/>
        </w:rPr>
        <w:t>a auditoria é uma atividade que examina processos, operações</w:t>
      </w:r>
      <w:r w:rsidR="001949F4">
        <w:rPr>
          <w:rFonts w:cs="Arial"/>
          <w:szCs w:val="24"/>
          <w:lang w:val="pt-BR"/>
        </w:rPr>
        <w:t xml:space="preserve"> e sistemas de responsabilidade</w:t>
      </w:r>
      <w:r>
        <w:rPr>
          <w:rFonts w:cs="Arial"/>
          <w:szCs w:val="24"/>
          <w:lang w:val="pt-BR"/>
        </w:rPr>
        <w:t xml:space="preserve"> de uma empresa ou negócio a fim de verificar a conformidade com os objetivos, políticas, orçamentos, regras, normas e padrões. Para se obter sucesso a auditoria deve ser realizada em todos os níveis de sistemas de uma organização (estratégico, </w:t>
      </w:r>
      <w:proofErr w:type="spellStart"/>
      <w:r w:rsidR="00F64AE5">
        <w:rPr>
          <w:rFonts w:cs="Arial"/>
          <w:szCs w:val="24"/>
          <w:lang w:val="pt-BR"/>
        </w:rPr>
        <w:t>gerência</w:t>
      </w:r>
      <w:r>
        <w:rPr>
          <w:rFonts w:cs="Arial"/>
          <w:szCs w:val="24"/>
          <w:lang w:val="pt-BR"/>
        </w:rPr>
        <w:t>l</w:t>
      </w:r>
      <w:proofErr w:type="spellEnd"/>
      <w:r>
        <w:rPr>
          <w:rFonts w:cs="Arial"/>
          <w:szCs w:val="24"/>
          <w:lang w:val="pt-BR"/>
        </w:rPr>
        <w:t>, de conhecimento e operacional, ver Figu</w:t>
      </w:r>
      <w:r w:rsidR="001949F4">
        <w:rPr>
          <w:rFonts w:cs="Arial"/>
          <w:szCs w:val="24"/>
          <w:lang w:val="pt-BR"/>
        </w:rPr>
        <w:t>ra 1</w:t>
      </w:r>
      <w:r>
        <w:rPr>
          <w:rFonts w:cs="Arial"/>
          <w:szCs w:val="24"/>
          <w:lang w:val="pt-BR"/>
        </w:rPr>
        <w:t xml:space="preserve">), já que a integração entre esses níveis deve ser intensa. Assim, a qualidade de projeto se baseia na retroalimentação do próprio projeto, enquanto a qualidade de conformidade toma os padrões estabelecidos na auditoria como </w:t>
      </w:r>
      <w:proofErr w:type="spellStart"/>
      <w:r w:rsidR="00462201">
        <w:rPr>
          <w:rFonts w:cs="Arial"/>
          <w:szCs w:val="24"/>
          <w:lang w:val="pt-BR"/>
        </w:rPr>
        <w:t>referência</w:t>
      </w:r>
      <w:r>
        <w:rPr>
          <w:rFonts w:cs="Arial"/>
          <w:szCs w:val="24"/>
          <w:lang w:val="pt-BR"/>
        </w:rPr>
        <w:t>is</w:t>
      </w:r>
      <w:proofErr w:type="spellEnd"/>
      <w:r>
        <w:rPr>
          <w:rFonts w:cs="Arial"/>
          <w:szCs w:val="24"/>
          <w:lang w:val="pt-BR"/>
        </w:rPr>
        <w:t>.</w:t>
      </w:r>
    </w:p>
    <w:p w:rsidR="00864991" w:rsidRDefault="00706A3F">
      <w:pPr>
        <w:keepNext/>
        <w:ind w:firstLine="0"/>
        <w:jc w:val="left"/>
      </w:pPr>
      <w:r>
        <w:rPr>
          <w:noProof/>
        </w:rPr>
        <w:drawing>
          <wp:inline distT="0" distB="0" distL="0" distR="0">
            <wp:extent cx="5943600" cy="3670300"/>
            <wp:effectExtent l="19050" t="0" r="0" b="0"/>
            <wp:docPr id="1" name="Imagem 1" descr="laudon+f0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descr="laudon+f02-01"/>
                    <pic:cNvPicPr>
                      <a:picLocks noChangeAspect="1" noChangeArrowheads="1"/>
                    </pic:cNvPicPr>
                  </pic:nvPicPr>
                  <pic:blipFill>
                    <a:blip r:embed="rId18" cstate="print"/>
                    <a:srcRect/>
                    <a:stretch>
                      <a:fillRect/>
                    </a:stretch>
                  </pic:blipFill>
                  <pic:spPr bwMode="auto">
                    <a:xfrm>
                      <a:off x="0" y="0"/>
                      <a:ext cx="5943600" cy="3670300"/>
                    </a:xfrm>
                    <a:prstGeom prst="rect">
                      <a:avLst/>
                    </a:prstGeom>
                    <a:noFill/>
                    <a:ln w="9525">
                      <a:noFill/>
                      <a:miter lim="800000"/>
                      <a:headEnd/>
                      <a:tailEnd/>
                    </a:ln>
                  </pic:spPr>
                </pic:pic>
              </a:graphicData>
            </a:graphic>
          </wp:inline>
        </w:drawing>
      </w:r>
    </w:p>
    <w:p w:rsidR="00864991" w:rsidRDefault="00864991">
      <w:pPr>
        <w:pStyle w:val="Legenda"/>
        <w:rPr>
          <w:rFonts w:ascii="Times New Roman" w:hAnsi="Times New Roman"/>
        </w:rPr>
      </w:pPr>
      <w:bookmarkStart w:id="27" w:name="_Toc312676435"/>
      <w:r>
        <w:rPr>
          <w:noProof/>
        </w:rPr>
        <w:t>Pirâmide d</w:t>
      </w:r>
      <w:r>
        <w:t>e níveis organizacionais e o</w:t>
      </w:r>
      <w:r>
        <w:rPr>
          <w:noProof/>
        </w:rPr>
        <w:t xml:space="preserve"> Valor da Informação</w:t>
      </w:r>
      <w:bookmarkEnd w:id="27"/>
    </w:p>
    <w:p w:rsidR="001949F4" w:rsidRDefault="00864991">
      <w:pPr>
        <w:rPr>
          <w:rFonts w:cs="Arial"/>
          <w:szCs w:val="24"/>
        </w:rPr>
      </w:pPr>
      <w:r>
        <w:rPr>
          <w:rFonts w:cs="Arial"/>
          <w:szCs w:val="24"/>
        </w:rPr>
        <w:t>Assim</w:t>
      </w:r>
      <w:r w:rsidR="001949F4">
        <w:rPr>
          <w:rFonts w:cs="Arial"/>
          <w:szCs w:val="24"/>
        </w:rPr>
        <w:t>,</w:t>
      </w:r>
      <w:r>
        <w:rPr>
          <w:rFonts w:cs="Arial"/>
          <w:szCs w:val="24"/>
        </w:rPr>
        <w:t xml:space="preserve"> as constantes mudanças sofridas pelos sistemas computacionais exigem auditorias permanentes para seguir os padrões estabelecidos para obtenção de qualidade. No entanto</w:t>
      </w:r>
      <w:r w:rsidR="001949F4">
        <w:rPr>
          <w:rFonts w:cs="Arial"/>
          <w:szCs w:val="24"/>
        </w:rPr>
        <w:t>,</w:t>
      </w:r>
      <w:r>
        <w:rPr>
          <w:rFonts w:cs="Arial"/>
          <w:szCs w:val="24"/>
        </w:rPr>
        <w:t xml:space="preserve"> fazer com que o controle de mudanças ocorra de maneira harmônica não é uma tarefa trivial quando estamos em um ambiente corporativo</w:t>
      </w:r>
      <w:proofErr w:type="gramStart"/>
      <w:r w:rsidR="001949F4">
        <w:rPr>
          <w:rFonts w:cs="Arial"/>
          <w:szCs w:val="24"/>
        </w:rPr>
        <w:t xml:space="preserve">  </w:t>
      </w:r>
      <w:proofErr w:type="gramEnd"/>
      <w:r w:rsidR="0001523B">
        <w:rPr>
          <w:rFonts w:cs="Arial"/>
          <w:szCs w:val="24"/>
        </w:rPr>
        <w:t>[17]</w:t>
      </w:r>
      <w:r>
        <w:rPr>
          <w:rFonts w:cs="Arial"/>
          <w:szCs w:val="24"/>
        </w:rPr>
        <w:t xml:space="preserve">. Por isso vários frameworks que modelam a governança de TI designam mais de uma área para que as alterações sejam aplicadas e impactadas de forma positivas nos usuários.  </w:t>
      </w:r>
    </w:p>
    <w:p w:rsidR="00864991" w:rsidRDefault="001949F4">
      <w:pPr>
        <w:rPr>
          <w:rFonts w:cs="Arial"/>
          <w:szCs w:val="24"/>
        </w:rPr>
      </w:pPr>
      <w:r>
        <w:rPr>
          <w:rFonts w:cs="Arial"/>
          <w:szCs w:val="24"/>
        </w:rPr>
        <w:t>Portanto, a</w:t>
      </w:r>
      <w:r w:rsidR="00864991">
        <w:rPr>
          <w:rFonts w:cs="Arial"/>
          <w:szCs w:val="24"/>
        </w:rPr>
        <w:t xml:space="preserve"> governança de TI integra modelos de boas práticas para o uso e controle da tecnologia dentro das organizações. Estes modelos guiam as entidades </w:t>
      </w:r>
      <w:r w:rsidR="00864991">
        <w:rPr>
          <w:rFonts w:cs="Arial"/>
          <w:szCs w:val="24"/>
        </w:rPr>
        <w:lastRenderedPageBreak/>
        <w:t>para a melhor utilização da tecnologia da informação (TI)</w:t>
      </w:r>
      <w:r>
        <w:rPr>
          <w:rFonts w:cs="Arial"/>
          <w:szCs w:val="24"/>
        </w:rPr>
        <w:t>,</w:t>
      </w:r>
      <w:proofErr w:type="gramStart"/>
      <w:r>
        <w:rPr>
          <w:rFonts w:cs="Arial"/>
          <w:szCs w:val="24"/>
        </w:rPr>
        <w:t xml:space="preserve"> </w:t>
      </w:r>
      <w:r w:rsidR="00864991">
        <w:rPr>
          <w:rFonts w:cs="Arial"/>
          <w:szCs w:val="24"/>
        </w:rPr>
        <w:t xml:space="preserve"> </w:t>
      </w:r>
      <w:proofErr w:type="gramEnd"/>
      <w:r w:rsidR="00864991">
        <w:rPr>
          <w:rFonts w:cs="Arial"/>
          <w:szCs w:val="24"/>
        </w:rPr>
        <w:t>como meio de auxiliar ou alcançar os objetivos de negócio delineados pelo nível estratégico da organização. Com isso, pode-se obter o máximo de vantagem do valor das informações geradas por esta organização.</w:t>
      </w:r>
    </w:p>
    <w:p w:rsidR="00864991" w:rsidRDefault="00864991">
      <w:pPr>
        <w:ind w:firstLine="708"/>
        <w:rPr>
          <w:rFonts w:cs="Arial"/>
          <w:iCs/>
          <w:szCs w:val="24"/>
        </w:rPr>
      </w:pPr>
      <w:r>
        <w:rPr>
          <w:rFonts w:cs="Arial"/>
          <w:szCs w:val="24"/>
        </w:rPr>
        <w:t xml:space="preserve"> </w:t>
      </w:r>
      <w:r>
        <w:rPr>
          <w:rFonts w:cs="Arial"/>
          <w:iCs/>
          <w:szCs w:val="24"/>
        </w:rPr>
        <w:t>Uma forma de conseguir ating</w:t>
      </w:r>
      <w:r w:rsidR="001949F4">
        <w:rPr>
          <w:rFonts w:cs="Arial"/>
          <w:iCs/>
          <w:szCs w:val="24"/>
        </w:rPr>
        <w:t>ir tanto a qualidade de projeto</w:t>
      </w:r>
      <w:r>
        <w:rPr>
          <w:rFonts w:cs="Arial"/>
          <w:iCs/>
          <w:szCs w:val="24"/>
        </w:rPr>
        <w:t xml:space="preserve"> quanto a qualidade de conformidade é utilizar um guia/</w:t>
      </w:r>
      <w:r>
        <w:rPr>
          <w:rFonts w:cs="Arial"/>
          <w:i/>
          <w:iCs/>
          <w:szCs w:val="24"/>
        </w:rPr>
        <w:t>framework</w:t>
      </w:r>
      <w:r w:rsidR="0001523B">
        <w:rPr>
          <w:rFonts w:cs="Arial"/>
          <w:iCs/>
          <w:szCs w:val="24"/>
        </w:rPr>
        <w:t xml:space="preserve"> de processos de governança [17]</w:t>
      </w:r>
      <w:r>
        <w:rPr>
          <w:rFonts w:cs="Arial"/>
          <w:iCs/>
          <w:szCs w:val="24"/>
        </w:rPr>
        <w:t xml:space="preserve">. Como mencionado, o </w:t>
      </w:r>
      <w:proofErr w:type="spellStart"/>
      <w:r>
        <w:rPr>
          <w:rFonts w:cs="Arial"/>
          <w:i/>
          <w:iCs/>
          <w:szCs w:val="24"/>
        </w:rPr>
        <w:t>Control</w:t>
      </w:r>
      <w:proofErr w:type="spellEnd"/>
      <w:r>
        <w:rPr>
          <w:rFonts w:cs="Arial"/>
          <w:i/>
          <w:iCs/>
          <w:szCs w:val="24"/>
        </w:rPr>
        <w:t xml:space="preserve"> </w:t>
      </w:r>
      <w:proofErr w:type="spellStart"/>
      <w:r>
        <w:rPr>
          <w:rFonts w:cs="Arial"/>
          <w:i/>
          <w:iCs/>
          <w:szCs w:val="24"/>
        </w:rPr>
        <w:t>Objectives</w:t>
      </w:r>
      <w:proofErr w:type="spellEnd"/>
      <w:r>
        <w:rPr>
          <w:rFonts w:cs="Arial"/>
          <w:i/>
          <w:iCs/>
          <w:szCs w:val="24"/>
        </w:rPr>
        <w:t xml:space="preserve"> for </w:t>
      </w:r>
      <w:proofErr w:type="spellStart"/>
      <w:r>
        <w:rPr>
          <w:rFonts w:cs="Arial"/>
          <w:i/>
          <w:iCs/>
          <w:szCs w:val="24"/>
        </w:rPr>
        <w:t>Information</w:t>
      </w:r>
      <w:proofErr w:type="spellEnd"/>
      <w:r>
        <w:rPr>
          <w:rFonts w:cs="Arial"/>
          <w:i/>
          <w:iCs/>
          <w:szCs w:val="24"/>
        </w:rPr>
        <w:t xml:space="preserve"> </w:t>
      </w:r>
      <w:proofErr w:type="spellStart"/>
      <w:r>
        <w:rPr>
          <w:rFonts w:cs="Arial"/>
          <w:i/>
          <w:iCs/>
          <w:szCs w:val="24"/>
        </w:rPr>
        <w:t>and</w:t>
      </w:r>
      <w:proofErr w:type="spellEnd"/>
      <w:r>
        <w:rPr>
          <w:rFonts w:cs="Arial"/>
          <w:i/>
          <w:iCs/>
          <w:szCs w:val="24"/>
        </w:rPr>
        <w:t xml:space="preserve"> </w:t>
      </w:r>
      <w:proofErr w:type="spellStart"/>
      <w:r>
        <w:rPr>
          <w:rFonts w:cs="Arial"/>
          <w:i/>
          <w:iCs/>
          <w:szCs w:val="24"/>
        </w:rPr>
        <w:t>Related</w:t>
      </w:r>
      <w:proofErr w:type="spellEnd"/>
      <w:r>
        <w:rPr>
          <w:rFonts w:cs="Arial"/>
          <w:i/>
          <w:iCs/>
          <w:szCs w:val="24"/>
        </w:rPr>
        <w:t xml:space="preserve"> </w:t>
      </w:r>
      <w:proofErr w:type="spellStart"/>
      <w:r>
        <w:rPr>
          <w:rFonts w:cs="Arial"/>
          <w:i/>
          <w:iCs/>
          <w:szCs w:val="24"/>
        </w:rPr>
        <w:t>Technology</w:t>
      </w:r>
      <w:proofErr w:type="spellEnd"/>
      <w:r>
        <w:rPr>
          <w:rFonts w:cs="Arial"/>
          <w:i/>
          <w:iCs/>
          <w:szCs w:val="24"/>
        </w:rPr>
        <w:t xml:space="preserve"> </w:t>
      </w:r>
      <w:r>
        <w:rPr>
          <w:rFonts w:cs="Arial"/>
          <w:iCs/>
          <w:szCs w:val="24"/>
        </w:rPr>
        <w:t>(</w:t>
      </w:r>
      <w:r>
        <w:rPr>
          <w:rFonts w:cs="Arial"/>
          <w:szCs w:val="24"/>
        </w:rPr>
        <w:t>COBIT®</w:t>
      </w:r>
      <w:r>
        <w:rPr>
          <w:rFonts w:cs="Arial"/>
          <w:iCs/>
          <w:szCs w:val="24"/>
        </w:rPr>
        <w:t xml:space="preserve">) surgiu com esse intuito: prover informações que a ajudem a organização a atingir seus objetivos, realizar investimentos e </w:t>
      </w:r>
      <w:r w:rsidR="00AD14C5">
        <w:rPr>
          <w:rFonts w:cs="Arial"/>
          <w:iCs/>
          <w:szCs w:val="24"/>
        </w:rPr>
        <w:t>gerenciar</w:t>
      </w:r>
      <w:r>
        <w:rPr>
          <w:rFonts w:cs="Arial"/>
          <w:iCs/>
          <w:szCs w:val="24"/>
        </w:rPr>
        <w:t xml:space="preserve"> e controlar os seus recursos de TI. </w:t>
      </w:r>
    </w:p>
    <w:p w:rsidR="00864991" w:rsidRDefault="00864991">
      <w:pPr>
        <w:pStyle w:val="Ttulo2"/>
      </w:pPr>
      <w:r>
        <w:tab/>
      </w:r>
      <w:bookmarkStart w:id="28" w:name="_Toc310183453"/>
      <w:bookmarkStart w:id="29" w:name="_Toc312836126"/>
      <w:r>
        <w:t>2.3</w:t>
      </w:r>
      <w:r>
        <w:tab/>
        <w:t>Sistemas de Controle de Versão</w:t>
      </w:r>
      <w:bookmarkEnd w:id="28"/>
      <w:bookmarkEnd w:id="29"/>
    </w:p>
    <w:p w:rsidR="00864991" w:rsidRDefault="00864991">
      <w:pPr>
        <w:rPr>
          <w:shd w:val="clear" w:color="auto" w:fill="FFFFFF"/>
        </w:rPr>
      </w:pPr>
      <w:r>
        <w:rPr>
          <w:shd w:val="clear" w:color="auto" w:fill="FFFFFF"/>
        </w:rPr>
        <w:t xml:space="preserve">No desenvolvimento de software, a probabilidade de mais de um </w:t>
      </w:r>
      <w:r>
        <w:t xml:space="preserve">funcionário (analista, programador, </w:t>
      </w:r>
      <w:proofErr w:type="spellStart"/>
      <w:r>
        <w:t>etc</w:t>
      </w:r>
      <w:proofErr w:type="spellEnd"/>
      <w:r>
        <w:t>)</w:t>
      </w:r>
      <w:r w:rsidR="001949F4">
        <w:rPr>
          <w:shd w:val="clear" w:color="auto" w:fill="FFFFFF"/>
        </w:rPr>
        <w:t xml:space="preserve"> manipular</w:t>
      </w:r>
      <w:r>
        <w:rPr>
          <w:shd w:val="clear" w:color="auto" w:fill="FFFFFF"/>
        </w:rPr>
        <w:t xml:space="preserve"> ao mesmo tempo determinado artefato é bastante alta. O controle de versão auxilia justamente na eficiência deste fluxo de alterações, </w:t>
      </w:r>
      <w:proofErr w:type="spellStart"/>
      <w:r>
        <w:rPr>
          <w:shd w:val="clear" w:color="auto" w:fill="FFFFFF"/>
        </w:rPr>
        <w:t>evintando</w:t>
      </w:r>
      <w:proofErr w:type="spellEnd"/>
      <w:r>
        <w:rPr>
          <w:shd w:val="clear" w:color="auto" w:fill="FFFFFF"/>
        </w:rPr>
        <w:t xml:space="preserve"> a perda de dados. Este tipo de sistema atua ainda na </w:t>
      </w:r>
      <w:proofErr w:type="spellStart"/>
      <w:r>
        <w:rPr>
          <w:shd w:val="clear" w:color="auto" w:fill="FFFFFF"/>
        </w:rPr>
        <w:t>mesclagem</w:t>
      </w:r>
      <w:proofErr w:type="spellEnd"/>
      <w:r>
        <w:rPr>
          <w:shd w:val="clear" w:color="auto" w:fill="FFFFFF"/>
        </w:rPr>
        <w:t xml:space="preserve"> de conteúdos, como também na resolução de conflitos (com auxilio humano) em casos de versões diferentes, podendo inclusive desfazer u</w:t>
      </w:r>
      <w:r w:rsidR="0001523B">
        <w:rPr>
          <w:shd w:val="clear" w:color="auto" w:fill="FFFFFF"/>
        </w:rPr>
        <w:t>ma alteração [10]</w:t>
      </w:r>
      <w:r>
        <w:rPr>
          <w:shd w:val="clear" w:color="auto" w:fill="FFFFFF"/>
        </w:rPr>
        <w:t>.</w:t>
      </w:r>
    </w:p>
    <w:p w:rsidR="00864991" w:rsidRDefault="00864991">
      <w:pPr>
        <w:rPr>
          <w:shd w:val="clear" w:color="auto" w:fill="FFFFFF"/>
        </w:rPr>
      </w:pPr>
      <w:r>
        <w:rPr>
          <w:shd w:val="clear" w:color="auto" w:fill="FFFFFF"/>
        </w:rPr>
        <w:t>Estes sistemas de controle de versão (SCV) fazem uso de varias estratégias para controlar as alterações dos artefatos. Alguns sistemas oferecem mais de uma opção de estratégia para o usuário para que este</w:t>
      </w:r>
      <w:r w:rsidR="001949F4">
        <w:rPr>
          <w:shd w:val="clear" w:color="auto" w:fill="FFFFFF"/>
        </w:rPr>
        <w:t xml:space="preserve"> escolha a melhor que se </w:t>
      </w:r>
      <w:proofErr w:type="gramStart"/>
      <w:r w:rsidR="001949F4">
        <w:rPr>
          <w:shd w:val="clear" w:color="auto" w:fill="FFFFFF"/>
        </w:rPr>
        <w:t>adapta</w:t>
      </w:r>
      <w:proofErr w:type="gramEnd"/>
      <w:r>
        <w:rPr>
          <w:shd w:val="clear" w:color="auto" w:fill="FFFFFF"/>
        </w:rPr>
        <w:t xml:space="preserve"> as suas necessidades. Essas estratégias levam em consideração principalmente os problemas ocasionados na realização de manutenção em um mesmo artefato por mais de uma pessoa a</w:t>
      </w:r>
      <w:r w:rsidR="001949F4">
        <w:rPr>
          <w:shd w:val="clear" w:color="auto" w:fill="FFFFFF"/>
        </w:rPr>
        <w:t>o</w:t>
      </w:r>
      <w:r>
        <w:rPr>
          <w:shd w:val="clear" w:color="auto" w:fill="FFFFFF"/>
        </w:rPr>
        <w:t xml:space="preserve"> mesmo tempo. Em decorrência disso</w:t>
      </w:r>
      <w:r w:rsidR="001949F4">
        <w:rPr>
          <w:shd w:val="clear" w:color="auto" w:fill="FFFFFF"/>
        </w:rPr>
        <w:t>,</w:t>
      </w:r>
      <w:r>
        <w:rPr>
          <w:shd w:val="clear" w:color="auto" w:fill="FFFFFF"/>
        </w:rPr>
        <w:t xml:space="preserve"> a alteração feita por uma pessoa possa ser desfeita por ou</w:t>
      </w:r>
      <w:r w:rsidR="001949F4">
        <w:rPr>
          <w:shd w:val="clear" w:color="auto" w:fill="FFFFFF"/>
        </w:rPr>
        <w:t>tra pessoa caso não se utilize</w:t>
      </w:r>
      <w:r>
        <w:rPr>
          <w:shd w:val="clear" w:color="auto" w:fill="FFFFFF"/>
        </w:rPr>
        <w:t xml:space="preserve"> regras para fazer alterações em artefatos compartilhados. São duas as estratégias mais utilizadas pelos sistemas,</w:t>
      </w:r>
      <w:r>
        <w:rPr>
          <w:b/>
        </w:rPr>
        <w:t xml:space="preserve"> </w:t>
      </w:r>
      <w:proofErr w:type="spellStart"/>
      <w:r>
        <w:rPr>
          <w:b/>
        </w:rPr>
        <w:t>Travar-Modificar-Destravar</w:t>
      </w:r>
      <w:proofErr w:type="spellEnd"/>
      <w:r>
        <w:t xml:space="preserve"> e </w:t>
      </w:r>
      <w:proofErr w:type="spellStart"/>
      <w:r>
        <w:rPr>
          <w:b/>
        </w:rPr>
        <w:t>Copiar-Modificar-Mesclar</w:t>
      </w:r>
      <w:proofErr w:type="spellEnd"/>
      <w:r>
        <w:t>.</w:t>
      </w:r>
      <w:r>
        <w:rPr>
          <w:shd w:val="clear" w:color="auto" w:fill="FFFFFF"/>
        </w:rPr>
        <w:t xml:space="preserve"> </w:t>
      </w:r>
    </w:p>
    <w:p w:rsidR="00864991" w:rsidRDefault="00864991">
      <w:pPr>
        <w:rPr>
          <w:shd w:val="clear" w:color="auto" w:fill="FFFFFF"/>
        </w:rPr>
      </w:pPr>
      <w:r>
        <w:t xml:space="preserve">Na estratégia </w:t>
      </w:r>
      <w:proofErr w:type="spellStart"/>
      <w:r>
        <w:rPr>
          <w:b/>
        </w:rPr>
        <w:t>Travar-Modificar-Destravar</w:t>
      </w:r>
      <w:proofErr w:type="spellEnd"/>
      <w:r w:rsidR="001949F4" w:rsidRPr="001949F4">
        <w:t>,</w:t>
      </w:r>
      <w:r>
        <w:rPr>
          <w:shd w:val="clear" w:color="auto" w:fill="FFFFFF"/>
        </w:rPr>
        <w:t xml:space="preserve"> só é permitido para cada arquivo controlado </w:t>
      </w:r>
      <w:proofErr w:type="gramStart"/>
      <w:r>
        <w:rPr>
          <w:shd w:val="clear" w:color="auto" w:fill="FFFFFF"/>
        </w:rPr>
        <w:t>a</w:t>
      </w:r>
      <w:proofErr w:type="gramEnd"/>
      <w:r>
        <w:rPr>
          <w:shd w:val="clear" w:color="auto" w:fill="FFFFFF"/>
        </w:rPr>
        <w:t xml:space="preserve"> alteração por parte de um usuário por vez. Todas as vezes que um arquivo tiver de ser alterado</w:t>
      </w:r>
      <w:r w:rsidR="001949F4">
        <w:rPr>
          <w:shd w:val="clear" w:color="auto" w:fill="FFFFFF"/>
        </w:rPr>
        <w:t>,</w:t>
      </w:r>
      <w:r>
        <w:rPr>
          <w:shd w:val="clear" w:color="auto" w:fill="FFFFFF"/>
        </w:rPr>
        <w:t xml:space="preserve"> o usuário informa ao sistema de controle de versão </w:t>
      </w:r>
      <w:r>
        <w:rPr>
          <w:shd w:val="clear" w:color="auto" w:fill="FFFFFF"/>
        </w:rPr>
        <w:lastRenderedPageBreak/>
        <w:t xml:space="preserve">travando assim qualquer possibilidade de alteração neste artefato. Qualquer outro usuário terá </w:t>
      </w:r>
      <w:r w:rsidR="009134D8">
        <w:rPr>
          <w:shd w:val="clear" w:color="auto" w:fill="FFFFFF"/>
        </w:rPr>
        <w:t xml:space="preserve">apenas </w:t>
      </w:r>
      <w:r>
        <w:rPr>
          <w:shd w:val="clear" w:color="auto" w:fill="FFFFFF"/>
        </w:rPr>
        <w:t>acesso de leitura enquanto este artefato estiver travado. Para que outra pessoa possa alterar este mesmo arquivo, este deve primeiro esperar a retirada da trava. Com isso, evita</w:t>
      </w:r>
      <w:r w:rsidR="009134D8">
        <w:rPr>
          <w:shd w:val="clear" w:color="auto" w:fill="FFFFFF"/>
        </w:rPr>
        <w:t>-se</w:t>
      </w:r>
      <w:r>
        <w:rPr>
          <w:shd w:val="clear" w:color="auto" w:fill="FFFFFF"/>
        </w:rPr>
        <w:t xml:space="preserve"> que a alteração feita por uma pessoa seja desfeita por outra inconscientemente. No entanto, esta estratégia engessa mais o processo de desenvolvimento de software</w:t>
      </w:r>
      <w:r w:rsidR="009134D8">
        <w:rPr>
          <w:shd w:val="clear" w:color="auto" w:fill="FFFFFF"/>
        </w:rPr>
        <w:t>,</w:t>
      </w:r>
      <w:r>
        <w:rPr>
          <w:shd w:val="clear" w:color="auto" w:fill="FFFFFF"/>
        </w:rPr>
        <w:t xml:space="preserve"> burocratizando</w:t>
      </w:r>
      <w:r w:rsidR="009134D8">
        <w:rPr>
          <w:shd w:val="clear" w:color="auto" w:fill="FFFFFF"/>
        </w:rPr>
        <w:t xml:space="preserve"> o </w:t>
      </w:r>
      <w:r>
        <w:rPr>
          <w:shd w:val="clear" w:color="auto" w:fill="FFFFFF"/>
        </w:rPr>
        <w:t>e deixando</w:t>
      </w:r>
      <w:r w:rsidR="009134D8">
        <w:rPr>
          <w:shd w:val="clear" w:color="auto" w:fill="FFFFFF"/>
        </w:rPr>
        <w:t>-o</w:t>
      </w:r>
      <w:r>
        <w:rPr>
          <w:shd w:val="clear" w:color="auto" w:fill="FFFFFF"/>
        </w:rPr>
        <w:t xml:space="preserve"> mais demorado</w:t>
      </w:r>
      <w:r w:rsidR="009134D8">
        <w:rPr>
          <w:shd w:val="clear" w:color="auto" w:fill="FFFFFF"/>
        </w:rPr>
        <w:t xml:space="preserve"> </w:t>
      </w:r>
      <w:r w:rsidR="0001523B">
        <w:rPr>
          <w:shd w:val="clear" w:color="auto" w:fill="FFFFFF"/>
        </w:rPr>
        <w:t>[10]</w:t>
      </w:r>
      <w:r>
        <w:rPr>
          <w:shd w:val="clear" w:color="auto" w:fill="FFFFFF"/>
        </w:rPr>
        <w:t>.</w:t>
      </w:r>
    </w:p>
    <w:p w:rsidR="00864991" w:rsidRDefault="00864991">
      <w:pPr>
        <w:rPr>
          <w:shd w:val="clear" w:color="auto" w:fill="FFFFFF"/>
        </w:rPr>
      </w:pPr>
      <w:r>
        <w:rPr>
          <w:shd w:val="clear" w:color="auto" w:fill="FFFFFF"/>
        </w:rPr>
        <w:t>Já</w:t>
      </w:r>
      <w:r>
        <w:t xml:space="preserve"> a estratégia </w:t>
      </w:r>
      <w:proofErr w:type="spellStart"/>
      <w:r>
        <w:rPr>
          <w:b/>
        </w:rPr>
        <w:t>Copiar-Modificar-Mesclar</w:t>
      </w:r>
      <w:proofErr w:type="spellEnd"/>
      <w:r>
        <w:rPr>
          <w:shd w:val="clear" w:color="auto" w:fill="FFFFFF"/>
        </w:rPr>
        <w:t xml:space="preserve"> dinamiza mais o processo de desenvolvimento de software, fazendo com que mais de um usuário possa realizar suas alterações numa cópia do artefato que deseja modificar. Esta cópia apenas é efetuada na área de trabalho do usuário. Após o término das alterações o usuário envia tudo para o servidor onde ficará guardado em uma pasta separada. Numa próxima etapa, este arquivo é comparado com o arquivo original deixando para o SCV a tarefa de identificar todas as diferenças entre os arquivos. Porém, a possibilidade de desfazer alguma alteração feita por outro usuário é potencializada</w:t>
      </w:r>
      <w:r w:rsidR="009134D8">
        <w:rPr>
          <w:shd w:val="clear" w:color="auto" w:fill="FFFFFF"/>
        </w:rPr>
        <w:t xml:space="preserve"> nesta estratégia se comparada à</w:t>
      </w:r>
      <w:r>
        <w:rPr>
          <w:shd w:val="clear" w:color="auto" w:fill="FFFFFF"/>
        </w:rPr>
        <w:t xml:space="preserve"> primeira. Isto porque duas pessoas podem fazer alterações nos mesmos locais ao mesmo tempo. Isso vai gerar conflito no SCV deixando a função de identificar como as mudanças serão efetivadas a cargo do ser humano</w:t>
      </w:r>
      <w:r w:rsidR="009134D8">
        <w:rPr>
          <w:shd w:val="clear" w:color="auto" w:fill="FFFFFF"/>
        </w:rPr>
        <w:t xml:space="preserve"> </w:t>
      </w:r>
      <w:r w:rsidR="0001523B">
        <w:rPr>
          <w:shd w:val="clear" w:color="auto" w:fill="FFFFFF"/>
        </w:rPr>
        <w:t>[10]</w:t>
      </w:r>
      <w:r>
        <w:rPr>
          <w:shd w:val="clear" w:color="auto" w:fill="FFFFFF"/>
        </w:rPr>
        <w:t>. Para arquivos de mídia essa estratégia se mostra pouco eficiente tendo em vista as características desse tipo de arquivo.</w:t>
      </w:r>
    </w:p>
    <w:p w:rsidR="00A6051E" w:rsidRDefault="009134D8">
      <w:r>
        <w:t xml:space="preserve">O sistema de controle de versão é </w:t>
      </w:r>
      <w:proofErr w:type="spellStart"/>
      <w:r>
        <w:t>reponsável</w:t>
      </w:r>
      <w:proofErr w:type="spellEnd"/>
      <w:r>
        <w:t xml:space="preserve"> por armazenar e controlar os itens de configuração. Com isso, este sistema controla o acesso de usuários </w:t>
      </w:r>
      <w:proofErr w:type="gramStart"/>
      <w:r>
        <w:t>à</w:t>
      </w:r>
      <w:proofErr w:type="gramEnd"/>
      <w:r>
        <w:t xml:space="preserve"> versões de artefatos e armazena informações de históricos. </w:t>
      </w:r>
      <w:r w:rsidR="00DC7E37">
        <w:t xml:space="preserve"> O recurso de guardar as informações do histórico possibilita ao usuário fazer comparações entre duas versões armazenadas no repositório.</w:t>
      </w:r>
    </w:p>
    <w:p w:rsidR="00864991" w:rsidRDefault="00A6051E">
      <w:pPr>
        <w:rPr>
          <w:shd w:val="clear" w:color="auto" w:fill="FFFFFF"/>
        </w:rPr>
      </w:pPr>
      <w:r>
        <w:rPr>
          <w:shd w:val="clear" w:color="auto" w:fill="FFFFFF"/>
        </w:rPr>
        <w:t xml:space="preserve"> </w:t>
      </w:r>
      <w:r w:rsidR="00864991">
        <w:rPr>
          <w:shd w:val="clear" w:color="auto" w:fill="FFFFFF"/>
        </w:rPr>
        <w:t>Existem diversos sistemas de controle de versão de boa qualidade, como o CVS [</w:t>
      </w:r>
      <w:proofErr w:type="gramStart"/>
      <w:r w:rsidR="0001523B">
        <w:rPr>
          <w:shd w:val="clear" w:color="auto" w:fill="FFFFFF"/>
        </w:rPr>
        <w:t>2</w:t>
      </w:r>
      <w:proofErr w:type="gramEnd"/>
      <w:r w:rsidR="0001523B">
        <w:rPr>
          <w:shd w:val="clear" w:color="auto" w:fill="FFFFFF"/>
        </w:rPr>
        <w:t xml:space="preserve"> e</w:t>
      </w:r>
      <w:r w:rsidR="00864991">
        <w:rPr>
          <w:shd w:val="clear" w:color="auto" w:fill="FFFFFF"/>
        </w:rPr>
        <w:t xml:space="preserve">3],  </w:t>
      </w:r>
      <w:proofErr w:type="spellStart"/>
      <w:r w:rsidR="00864991">
        <w:rPr>
          <w:shd w:val="clear" w:color="auto" w:fill="FFFFFF"/>
        </w:rPr>
        <w:t>Subversion</w:t>
      </w:r>
      <w:proofErr w:type="spellEnd"/>
      <w:r w:rsidR="00864991">
        <w:rPr>
          <w:shd w:val="clear" w:color="auto" w:fill="FFFFFF"/>
        </w:rPr>
        <w:t xml:space="preserve"> [</w:t>
      </w:r>
      <w:r w:rsidR="0001523B">
        <w:rPr>
          <w:shd w:val="clear" w:color="auto" w:fill="FFFFFF"/>
        </w:rPr>
        <w:t>10</w:t>
      </w:r>
      <w:r w:rsidR="00864991">
        <w:rPr>
          <w:shd w:val="clear" w:color="auto" w:fill="FFFFFF"/>
        </w:rPr>
        <w:t xml:space="preserve">] e o </w:t>
      </w:r>
      <w:proofErr w:type="spellStart"/>
      <w:r w:rsidR="00864991">
        <w:rPr>
          <w:shd w:val="clear" w:color="auto" w:fill="FFFFFF"/>
        </w:rPr>
        <w:t>Git</w:t>
      </w:r>
      <w:proofErr w:type="spellEnd"/>
      <w:r w:rsidR="00864991">
        <w:rPr>
          <w:shd w:val="clear" w:color="auto" w:fill="FFFFFF"/>
        </w:rPr>
        <w:t xml:space="preserve"> [</w:t>
      </w:r>
      <w:r w:rsidR="0001523B">
        <w:rPr>
          <w:shd w:val="clear" w:color="auto" w:fill="FFFFFF"/>
        </w:rPr>
        <w:t>7</w:t>
      </w:r>
      <w:r w:rsidR="00864991">
        <w:rPr>
          <w:shd w:val="clear" w:color="auto" w:fill="FFFFFF"/>
        </w:rPr>
        <w:t>]</w:t>
      </w:r>
      <w:r>
        <w:rPr>
          <w:shd w:val="clear" w:color="auto" w:fill="FFFFFF"/>
        </w:rPr>
        <w:t>, todos estes</w:t>
      </w:r>
      <w:r w:rsidR="00864991">
        <w:rPr>
          <w:shd w:val="clear" w:color="auto" w:fill="FFFFFF"/>
        </w:rPr>
        <w:t xml:space="preserve"> desenvolvidos sob o conceito de software livre e, portanto, de domínio público.</w:t>
      </w:r>
    </w:p>
    <w:p w:rsidR="00864991" w:rsidRDefault="00A6051E">
      <w:r>
        <w:t>Os</w:t>
      </w:r>
      <w:proofErr w:type="gramStart"/>
      <w:r>
        <w:t xml:space="preserve">  </w:t>
      </w:r>
      <w:proofErr w:type="gramEnd"/>
      <w:r>
        <w:t xml:space="preserve">sistemas de controle de versão possuem </w:t>
      </w:r>
      <w:r w:rsidR="00864991">
        <w:t>diferentes características</w:t>
      </w:r>
      <w:r>
        <w:t>,</w:t>
      </w:r>
      <w:r w:rsidR="00864991">
        <w:t xml:space="preserve"> como: localização central ou distribuída do armazenamento; trabalhar com arquivos textos, binários ou ambos; implementar mecanismos de </w:t>
      </w:r>
      <w:proofErr w:type="spellStart"/>
      <w:r w:rsidR="00864991" w:rsidRPr="00A6051E">
        <w:rPr>
          <w:i/>
        </w:rPr>
        <w:t>locking</w:t>
      </w:r>
      <w:proofErr w:type="spellEnd"/>
      <w:r w:rsidR="00864991">
        <w:t xml:space="preserve"> para evitar acessos </w:t>
      </w:r>
      <w:r w:rsidR="00864991">
        <w:lastRenderedPageBreak/>
        <w:t xml:space="preserve">simultâneos ou </w:t>
      </w:r>
      <w:proofErr w:type="spellStart"/>
      <w:r w:rsidR="00864991" w:rsidRPr="00A6051E">
        <w:rPr>
          <w:i/>
        </w:rPr>
        <w:t>merging</w:t>
      </w:r>
      <w:proofErr w:type="spellEnd"/>
      <w:r w:rsidR="00864991">
        <w:t xml:space="preserve"> (</w:t>
      </w:r>
      <w:proofErr w:type="spellStart"/>
      <w:r w:rsidR="00864991">
        <w:t>mesclagem</w:t>
      </w:r>
      <w:proofErr w:type="spellEnd"/>
      <w:r w:rsidR="00864991">
        <w:t>) para possibilitar edição concorrente; e dispor ou não de autenticação e controle de acesso.</w:t>
      </w:r>
    </w:p>
    <w:p w:rsidR="00864991" w:rsidRDefault="00864991">
      <w:pPr>
        <w:spacing w:before="240" w:after="100" w:afterAutospacing="1"/>
        <w:ind w:right="300"/>
        <w:rPr>
          <w:rFonts w:cs="Arial"/>
          <w:color w:val="333333"/>
          <w:szCs w:val="24"/>
          <w:shd w:val="clear" w:color="auto" w:fill="FFFFFF"/>
        </w:rPr>
      </w:pPr>
      <w:r>
        <w:rPr>
          <w:rFonts w:cs="Arial"/>
          <w:color w:val="333333"/>
          <w:szCs w:val="24"/>
          <w:shd w:val="clear" w:color="auto" w:fill="FFFFFF"/>
        </w:rPr>
        <w:t>Algumas terminologias e operações realizadas pela maioria dos sistemas de controle de versão:</w:t>
      </w:r>
    </w:p>
    <w:p w:rsidR="00864991" w:rsidRDefault="00864991">
      <w:pPr>
        <w:pStyle w:val="PargrafodaLista1"/>
        <w:numPr>
          <w:ilvl w:val="0"/>
          <w:numId w:val="20"/>
        </w:numPr>
        <w:spacing w:before="240" w:after="100" w:afterAutospacing="1" w:line="360" w:lineRule="auto"/>
        <w:ind w:left="1418" w:right="300" w:hanging="567"/>
        <w:jc w:val="both"/>
        <w:rPr>
          <w:rFonts w:ascii="Arial" w:eastAsia="Times New Roman" w:hAnsi="Arial" w:cs="Arial"/>
          <w:color w:val="333333"/>
          <w:sz w:val="24"/>
          <w:szCs w:val="24"/>
          <w:shd w:val="clear" w:color="auto" w:fill="FFFFFF"/>
          <w:lang w:eastAsia="pt-BR"/>
        </w:rPr>
      </w:pPr>
      <w:proofErr w:type="spellStart"/>
      <w:r>
        <w:rPr>
          <w:rFonts w:ascii="Arial" w:eastAsia="Times New Roman" w:hAnsi="Arial" w:cs="Arial"/>
          <w:b/>
          <w:i/>
          <w:color w:val="333333"/>
          <w:sz w:val="24"/>
          <w:szCs w:val="24"/>
          <w:shd w:val="clear" w:color="auto" w:fill="FFFFFF"/>
          <w:lang w:eastAsia="pt-BR"/>
        </w:rPr>
        <w:t>Checkout</w:t>
      </w:r>
      <w:proofErr w:type="spellEnd"/>
      <w:r>
        <w:rPr>
          <w:rFonts w:ascii="Arial" w:eastAsia="Times New Roman" w:hAnsi="Arial" w:cs="Arial"/>
          <w:b/>
          <w:i/>
          <w:color w:val="333333"/>
          <w:sz w:val="24"/>
          <w:szCs w:val="24"/>
          <w:shd w:val="clear" w:color="auto" w:fill="FFFFFF"/>
          <w:lang w:eastAsia="pt-BR"/>
        </w:rPr>
        <w:t xml:space="preserve"> </w:t>
      </w:r>
      <w:r>
        <w:rPr>
          <w:rFonts w:ascii="Arial" w:eastAsia="Times New Roman" w:hAnsi="Arial" w:cs="Arial"/>
          <w:i/>
          <w:color w:val="333333"/>
          <w:sz w:val="24"/>
          <w:szCs w:val="24"/>
          <w:shd w:val="clear" w:color="auto" w:fill="FFFFFF"/>
          <w:lang w:eastAsia="pt-BR"/>
        </w:rPr>
        <w:t xml:space="preserve">ou </w:t>
      </w:r>
      <w:proofErr w:type="spellStart"/>
      <w:r>
        <w:rPr>
          <w:rFonts w:ascii="Arial" w:eastAsia="Times New Roman" w:hAnsi="Arial" w:cs="Arial"/>
          <w:b/>
          <w:i/>
          <w:color w:val="333333"/>
          <w:sz w:val="24"/>
          <w:szCs w:val="24"/>
          <w:shd w:val="clear" w:color="auto" w:fill="FFFFFF"/>
          <w:lang w:eastAsia="pt-BR"/>
        </w:rPr>
        <w:t>Update</w:t>
      </w:r>
      <w:proofErr w:type="spellEnd"/>
      <w:r>
        <w:rPr>
          <w:rFonts w:ascii="Arial" w:eastAsia="Times New Roman" w:hAnsi="Arial" w:cs="Arial"/>
          <w:color w:val="333333"/>
          <w:sz w:val="24"/>
          <w:szCs w:val="24"/>
          <w:shd w:val="clear" w:color="auto" w:fill="FFFFFF"/>
          <w:lang w:eastAsia="pt-BR"/>
        </w:rPr>
        <w:t>: É a operação que faz a c</w:t>
      </w:r>
      <w:r w:rsidR="00A6051E">
        <w:rPr>
          <w:rFonts w:ascii="Arial" w:eastAsia="Times New Roman" w:hAnsi="Arial" w:cs="Arial"/>
          <w:color w:val="333333"/>
          <w:sz w:val="24"/>
          <w:szCs w:val="24"/>
          <w:shd w:val="clear" w:color="auto" w:fill="FFFFFF"/>
          <w:lang w:eastAsia="pt-BR"/>
        </w:rPr>
        <w:t>ó</w:t>
      </w:r>
      <w:r>
        <w:rPr>
          <w:rFonts w:ascii="Arial" w:eastAsia="Times New Roman" w:hAnsi="Arial" w:cs="Arial"/>
          <w:color w:val="333333"/>
          <w:sz w:val="24"/>
          <w:szCs w:val="24"/>
          <w:shd w:val="clear" w:color="auto" w:fill="FFFFFF"/>
          <w:lang w:eastAsia="pt-BR"/>
        </w:rPr>
        <w:t>pia de arquivos controlados do repositório (servidor) para a estação de trabalho (</w:t>
      </w:r>
      <w:proofErr w:type="spellStart"/>
      <w:proofErr w:type="gramStart"/>
      <w:r>
        <w:rPr>
          <w:rFonts w:ascii="Arial" w:eastAsia="Times New Roman" w:hAnsi="Arial" w:cs="Arial"/>
          <w:i/>
          <w:color w:val="333333"/>
          <w:sz w:val="24"/>
          <w:szCs w:val="24"/>
          <w:shd w:val="clear" w:color="auto" w:fill="FFFFFF"/>
          <w:lang w:eastAsia="pt-BR"/>
        </w:rPr>
        <w:t>workstation</w:t>
      </w:r>
      <w:proofErr w:type="spellEnd"/>
      <w:proofErr w:type="gramEnd"/>
      <w:r>
        <w:rPr>
          <w:rFonts w:ascii="Arial" w:eastAsia="Times New Roman" w:hAnsi="Arial" w:cs="Arial"/>
          <w:color w:val="333333"/>
          <w:sz w:val="24"/>
          <w:szCs w:val="24"/>
          <w:shd w:val="clear" w:color="auto" w:fill="FFFFFF"/>
          <w:lang w:eastAsia="pt-BR"/>
        </w:rPr>
        <w:t>) do usuário. Ou seja, é a atualização (</w:t>
      </w:r>
      <w:proofErr w:type="spellStart"/>
      <w:r w:rsidRPr="00A6051E">
        <w:rPr>
          <w:rFonts w:ascii="Arial" w:eastAsia="Times New Roman" w:hAnsi="Arial" w:cs="Arial"/>
          <w:i/>
          <w:color w:val="333333"/>
          <w:sz w:val="24"/>
          <w:szCs w:val="24"/>
          <w:shd w:val="clear" w:color="auto" w:fill="FFFFFF"/>
          <w:lang w:eastAsia="pt-BR"/>
        </w:rPr>
        <w:t>update</w:t>
      </w:r>
      <w:proofErr w:type="spellEnd"/>
      <w:r>
        <w:rPr>
          <w:rFonts w:ascii="Arial" w:eastAsia="Times New Roman" w:hAnsi="Arial" w:cs="Arial"/>
          <w:color w:val="333333"/>
          <w:sz w:val="24"/>
          <w:szCs w:val="24"/>
          <w:shd w:val="clear" w:color="auto" w:fill="FFFFFF"/>
          <w:lang w:eastAsia="pt-BR"/>
        </w:rPr>
        <w:t xml:space="preserve">) da cópia local em uma estação de trabalho. Geralmente </w:t>
      </w:r>
      <w:r w:rsidR="00A6051E">
        <w:rPr>
          <w:rFonts w:ascii="Arial" w:eastAsia="Times New Roman" w:hAnsi="Arial" w:cs="Arial"/>
          <w:color w:val="333333"/>
          <w:sz w:val="24"/>
          <w:szCs w:val="24"/>
          <w:shd w:val="clear" w:color="auto" w:fill="FFFFFF"/>
          <w:lang w:eastAsia="pt-BR"/>
        </w:rPr>
        <w:t>é feita através de download de</w:t>
      </w:r>
      <w:r>
        <w:rPr>
          <w:rFonts w:ascii="Arial" w:eastAsia="Times New Roman" w:hAnsi="Arial" w:cs="Arial"/>
          <w:color w:val="333333"/>
          <w:sz w:val="24"/>
          <w:szCs w:val="24"/>
          <w:shd w:val="clear" w:color="auto" w:fill="FFFFFF"/>
          <w:lang w:eastAsia="pt-BR"/>
        </w:rPr>
        <w:t xml:space="preserve"> artefatos que estão no repositório e foram modificados por outros usuários.</w:t>
      </w:r>
    </w:p>
    <w:p w:rsidR="00864991" w:rsidRDefault="00864991">
      <w:pPr>
        <w:pStyle w:val="PargrafodaLista1"/>
        <w:numPr>
          <w:ilvl w:val="0"/>
          <w:numId w:val="20"/>
        </w:numPr>
        <w:spacing w:before="240" w:after="100" w:afterAutospacing="1" w:line="360" w:lineRule="auto"/>
        <w:ind w:left="1418" w:right="300" w:hanging="567"/>
        <w:jc w:val="both"/>
        <w:rPr>
          <w:rFonts w:ascii="Arial" w:eastAsia="Times New Roman" w:hAnsi="Arial" w:cs="Arial"/>
          <w:color w:val="333333"/>
          <w:sz w:val="24"/>
          <w:szCs w:val="24"/>
          <w:shd w:val="clear" w:color="auto" w:fill="FFFFFF"/>
          <w:lang w:eastAsia="pt-BR"/>
        </w:rPr>
      </w:pPr>
      <w:proofErr w:type="spellStart"/>
      <w:r>
        <w:rPr>
          <w:rFonts w:ascii="Arial" w:eastAsia="Times New Roman" w:hAnsi="Arial" w:cs="Arial"/>
          <w:b/>
          <w:i/>
          <w:color w:val="333333"/>
          <w:sz w:val="24"/>
          <w:szCs w:val="24"/>
          <w:shd w:val="clear" w:color="auto" w:fill="FFFFFF"/>
          <w:lang w:eastAsia="pt-BR"/>
        </w:rPr>
        <w:t>Commit</w:t>
      </w:r>
      <w:proofErr w:type="spellEnd"/>
      <w:r>
        <w:rPr>
          <w:rFonts w:ascii="Arial" w:eastAsia="Times New Roman" w:hAnsi="Arial" w:cs="Arial"/>
          <w:b/>
          <w:i/>
          <w:color w:val="333333"/>
          <w:sz w:val="24"/>
          <w:szCs w:val="24"/>
          <w:shd w:val="clear" w:color="auto" w:fill="FFFFFF"/>
          <w:lang w:eastAsia="pt-BR"/>
        </w:rPr>
        <w:t xml:space="preserve"> </w:t>
      </w:r>
      <w:r>
        <w:rPr>
          <w:rFonts w:ascii="Arial" w:eastAsia="Times New Roman" w:hAnsi="Arial" w:cs="Arial"/>
          <w:i/>
          <w:color w:val="333333"/>
          <w:sz w:val="24"/>
          <w:szCs w:val="24"/>
          <w:shd w:val="clear" w:color="auto" w:fill="FFFFFF"/>
          <w:lang w:eastAsia="pt-BR"/>
        </w:rPr>
        <w:t xml:space="preserve">ou </w:t>
      </w:r>
      <w:proofErr w:type="spellStart"/>
      <w:r>
        <w:rPr>
          <w:rFonts w:ascii="Arial" w:eastAsia="Times New Roman" w:hAnsi="Arial" w:cs="Arial"/>
          <w:b/>
          <w:i/>
          <w:color w:val="333333"/>
          <w:sz w:val="24"/>
          <w:szCs w:val="24"/>
          <w:shd w:val="clear" w:color="auto" w:fill="FFFFFF"/>
          <w:lang w:eastAsia="pt-BR"/>
        </w:rPr>
        <w:t>Checkin</w:t>
      </w:r>
      <w:proofErr w:type="spellEnd"/>
      <w:r>
        <w:rPr>
          <w:rFonts w:ascii="Arial" w:eastAsia="Times New Roman" w:hAnsi="Arial" w:cs="Arial"/>
          <w:color w:val="333333"/>
          <w:sz w:val="24"/>
          <w:szCs w:val="24"/>
          <w:shd w:val="clear" w:color="auto" w:fill="FFFFFF"/>
          <w:lang w:eastAsia="pt-BR"/>
        </w:rPr>
        <w:t>: Envio das alterações realizadas no Workstation para o repositório.</w:t>
      </w:r>
    </w:p>
    <w:p w:rsidR="00864991" w:rsidRDefault="00864991">
      <w:pPr>
        <w:pStyle w:val="PargrafodaLista1"/>
        <w:numPr>
          <w:ilvl w:val="0"/>
          <w:numId w:val="20"/>
        </w:numPr>
        <w:spacing w:before="240" w:after="100" w:afterAutospacing="1" w:line="360" w:lineRule="auto"/>
        <w:ind w:left="1418" w:right="300" w:hanging="567"/>
        <w:jc w:val="both"/>
        <w:rPr>
          <w:rFonts w:ascii="Arial" w:eastAsia="Times New Roman" w:hAnsi="Arial" w:cs="Arial"/>
          <w:color w:val="333333"/>
          <w:sz w:val="24"/>
          <w:szCs w:val="24"/>
          <w:shd w:val="clear" w:color="auto" w:fill="FFFFFF"/>
          <w:lang w:eastAsia="pt-BR"/>
        </w:rPr>
      </w:pPr>
      <w:proofErr w:type="spellStart"/>
      <w:r>
        <w:rPr>
          <w:rFonts w:ascii="Arial" w:eastAsia="Times New Roman" w:hAnsi="Arial" w:cs="Arial"/>
          <w:b/>
          <w:i/>
          <w:color w:val="333333"/>
          <w:sz w:val="24"/>
          <w:szCs w:val="24"/>
          <w:shd w:val="clear" w:color="auto" w:fill="FFFFFF"/>
          <w:lang w:eastAsia="pt-BR"/>
        </w:rPr>
        <w:t>Export</w:t>
      </w:r>
      <w:proofErr w:type="spellEnd"/>
      <w:r>
        <w:rPr>
          <w:rFonts w:ascii="Arial" w:eastAsia="Times New Roman" w:hAnsi="Arial" w:cs="Arial"/>
          <w:color w:val="333333"/>
          <w:sz w:val="24"/>
          <w:szCs w:val="24"/>
          <w:shd w:val="clear" w:color="auto" w:fill="FFFFFF"/>
          <w:lang w:eastAsia="pt-BR"/>
        </w:rPr>
        <w:t>: É a ação de baixar algo do repositório, porém sem os arquivos de controle. Com i</w:t>
      </w:r>
      <w:r w:rsidR="00A6051E">
        <w:rPr>
          <w:rFonts w:ascii="Arial" w:eastAsia="Times New Roman" w:hAnsi="Arial" w:cs="Arial"/>
          <w:color w:val="333333"/>
          <w:sz w:val="24"/>
          <w:szCs w:val="24"/>
          <w:shd w:val="clear" w:color="auto" w:fill="FFFFFF"/>
          <w:lang w:eastAsia="pt-BR"/>
        </w:rPr>
        <w:t>sso, tal có</w:t>
      </w:r>
      <w:r>
        <w:rPr>
          <w:rFonts w:ascii="Arial" w:eastAsia="Times New Roman" w:hAnsi="Arial" w:cs="Arial"/>
          <w:color w:val="333333"/>
          <w:sz w:val="24"/>
          <w:szCs w:val="24"/>
          <w:shd w:val="clear" w:color="auto" w:fill="FFFFFF"/>
          <w:lang w:eastAsia="pt-BR"/>
        </w:rPr>
        <w:t>pia não fica sob o controle do sistema.</w:t>
      </w:r>
    </w:p>
    <w:p w:rsidR="00864991" w:rsidRDefault="00864991">
      <w:pPr>
        <w:pStyle w:val="PargrafodaLista1"/>
        <w:numPr>
          <w:ilvl w:val="0"/>
          <w:numId w:val="20"/>
        </w:numPr>
        <w:spacing w:before="240" w:after="100" w:afterAutospacing="1" w:line="360" w:lineRule="auto"/>
        <w:ind w:left="1418" w:right="300" w:hanging="567"/>
        <w:jc w:val="both"/>
        <w:rPr>
          <w:rFonts w:ascii="Arial" w:eastAsia="Times New Roman" w:hAnsi="Arial" w:cs="Arial"/>
          <w:color w:val="333333"/>
          <w:sz w:val="24"/>
          <w:szCs w:val="24"/>
          <w:shd w:val="clear" w:color="auto" w:fill="FFFFFF"/>
          <w:lang w:eastAsia="pt-BR"/>
        </w:rPr>
      </w:pPr>
      <w:proofErr w:type="spellStart"/>
      <w:r>
        <w:rPr>
          <w:rFonts w:ascii="Arial" w:eastAsia="Times New Roman" w:hAnsi="Arial" w:cs="Arial"/>
          <w:b/>
          <w:i/>
          <w:color w:val="333333"/>
          <w:sz w:val="24"/>
          <w:szCs w:val="24"/>
          <w:shd w:val="clear" w:color="auto" w:fill="FFFFFF"/>
          <w:lang w:eastAsia="pt-BR"/>
        </w:rPr>
        <w:t>Import</w:t>
      </w:r>
      <w:proofErr w:type="spellEnd"/>
      <w:r>
        <w:rPr>
          <w:rFonts w:ascii="Arial" w:eastAsia="Times New Roman" w:hAnsi="Arial" w:cs="Arial"/>
          <w:color w:val="333333"/>
          <w:sz w:val="24"/>
          <w:szCs w:val="24"/>
          <w:shd w:val="clear" w:color="auto" w:fill="FFFFFF"/>
          <w:lang w:eastAsia="pt-BR"/>
        </w:rPr>
        <w:t>: É o ato de criar um diretório inteiro, o qual vai ser administrado pelo sistema.</w:t>
      </w:r>
    </w:p>
    <w:p w:rsidR="00864991" w:rsidRDefault="00864991">
      <w:pPr>
        <w:pStyle w:val="PargrafodaLista1"/>
        <w:numPr>
          <w:ilvl w:val="0"/>
          <w:numId w:val="20"/>
        </w:numPr>
        <w:spacing w:before="240" w:after="100" w:afterAutospacing="1" w:line="360" w:lineRule="auto"/>
        <w:ind w:left="1418" w:right="300" w:hanging="567"/>
        <w:jc w:val="both"/>
        <w:rPr>
          <w:rFonts w:ascii="Arial" w:eastAsia="Times New Roman" w:hAnsi="Arial" w:cs="Arial"/>
          <w:color w:val="333333"/>
          <w:sz w:val="24"/>
          <w:szCs w:val="24"/>
          <w:shd w:val="clear" w:color="auto" w:fill="FFFFFF"/>
          <w:lang w:eastAsia="pt-BR"/>
        </w:rPr>
      </w:pPr>
      <w:r>
        <w:rPr>
          <w:rFonts w:ascii="Arial" w:eastAsia="Times New Roman" w:hAnsi="Arial" w:cs="Arial"/>
          <w:b/>
          <w:i/>
          <w:color w:val="333333"/>
          <w:sz w:val="24"/>
          <w:szCs w:val="24"/>
          <w:shd w:val="clear" w:color="auto" w:fill="FFFFFF"/>
          <w:lang w:eastAsia="pt-BR"/>
        </w:rPr>
        <w:t>Module</w:t>
      </w:r>
      <w:r>
        <w:rPr>
          <w:rFonts w:ascii="Arial" w:eastAsia="Times New Roman" w:hAnsi="Arial" w:cs="Arial"/>
          <w:color w:val="333333"/>
          <w:sz w:val="24"/>
          <w:szCs w:val="24"/>
          <w:shd w:val="clear" w:color="auto" w:fill="FFFFFF"/>
          <w:lang w:eastAsia="pt-BR"/>
        </w:rPr>
        <w:t xml:space="preserve">: Diz respeito </w:t>
      </w:r>
      <w:proofErr w:type="gramStart"/>
      <w:r>
        <w:rPr>
          <w:rFonts w:ascii="Arial" w:eastAsia="Times New Roman" w:hAnsi="Arial" w:cs="Arial"/>
          <w:color w:val="333333"/>
          <w:sz w:val="24"/>
          <w:szCs w:val="24"/>
          <w:shd w:val="clear" w:color="auto" w:fill="FFFFFF"/>
          <w:lang w:eastAsia="pt-BR"/>
        </w:rPr>
        <w:t>a</w:t>
      </w:r>
      <w:proofErr w:type="gramEnd"/>
      <w:r>
        <w:rPr>
          <w:rFonts w:ascii="Arial" w:eastAsia="Times New Roman" w:hAnsi="Arial" w:cs="Arial"/>
          <w:color w:val="333333"/>
          <w:sz w:val="24"/>
          <w:szCs w:val="24"/>
          <w:shd w:val="clear" w:color="auto" w:fill="FFFFFF"/>
          <w:lang w:eastAsia="pt-BR"/>
        </w:rPr>
        <w:t xml:space="preserve"> hierarquia de diretório. </w:t>
      </w:r>
    </w:p>
    <w:p w:rsidR="00864991" w:rsidRDefault="00864991">
      <w:pPr>
        <w:pStyle w:val="PargrafodaLista1"/>
        <w:numPr>
          <w:ilvl w:val="0"/>
          <w:numId w:val="20"/>
        </w:numPr>
        <w:spacing w:before="240" w:after="100" w:afterAutospacing="1" w:line="360" w:lineRule="auto"/>
        <w:ind w:left="1418" w:right="300" w:hanging="567"/>
        <w:jc w:val="both"/>
        <w:rPr>
          <w:rFonts w:ascii="Arial" w:eastAsia="Times New Roman" w:hAnsi="Arial" w:cs="Arial"/>
          <w:color w:val="333333"/>
          <w:sz w:val="24"/>
          <w:szCs w:val="24"/>
          <w:shd w:val="clear" w:color="auto" w:fill="FFFFFF"/>
          <w:lang w:eastAsia="pt-BR"/>
        </w:rPr>
      </w:pPr>
      <w:r>
        <w:rPr>
          <w:rFonts w:ascii="Arial" w:eastAsia="Times New Roman" w:hAnsi="Arial" w:cs="Arial"/>
          <w:b/>
          <w:i/>
          <w:color w:val="333333"/>
          <w:sz w:val="24"/>
          <w:szCs w:val="24"/>
          <w:shd w:val="clear" w:color="auto" w:fill="FFFFFF"/>
          <w:lang w:eastAsia="pt-BR"/>
        </w:rPr>
        <w:t>Release</w:t>
      </w:r>
      <w:r>
        <w:rPr>
          <w:rFonts w:ascii="Arial" w:eastAsia="Times New Roman" w:hAnsi="Arial" w:cs="Arial"/>
          <w:color w:val="333333"/>
          <w:sz w:val="24"/>
          <w:szCs w:val="24"/>
          <w:shd w:val="clear" w:color="auto" w:fill="FFFFFF"/>
          <w:lang w:eastAsia="pt-BR"/>
        </w:rPr>
        <w:t xml:space="preserve">: É a versão de um produto inteiro. </w:t>
      </w:r>
    </w:p>
    <w:p w:rsidR="00864991" w:rsidRDefault="00864991">
      <w:pPr>
        <w:pStyle w:val="Ttulo2"/>
      </w:pPr>
      <w:r>
        <w:tab/>
      </w:r>
      <w:bookmarkStart w:id="30" w:name="_Toc310183454"/>
      <w:bookmarkStart w:id="31" w:name="_Toc312836127"/>
      <w:r>
        <w:t>2.4</w:t>
      </w:r>
      <w:r>
        <w:tab/>
        <w:t>Sistemas de Controle de Mudanças</w:t>
      </w:r>
      <w:bookmarkEnd w:id="30"/>
      <w:bookmarkEnd w:id="31"/>
    </w:p>
    <w:p w:rsidR="00864991" w:rsidRDefault="00864991">
      <w:r>
        <w:t>Apesar do COBIT® tratar os processos de configuração separadamente dos de mudança, este mesmo framework deixa bem claro a integração existente entre esses dois processos [</w:t>
      </w:r>
      <w:r w:rsidR="0001523B">
        <w:t>9</w:t>
      </w:r>
      <w:r>
        <w:t xml:space="preserve">]. Todas as vezes que a </w:t>
      </w:r>
      <w:r w:rsidR="00F64AE5">
        <w:t>gerência</w:t>
      </w:r>
      <w:r>
        <w:t xml:space="preserve"> de configuração </w:t>
      </w:r>
      <w:proofErr w:type="spellStart"/>
      <w:r>
        <w:t>necessecita</w:t>
      </w:r>
      <w:proofErr w:type="spellEnd"/>
      <w:r>
        <w:t xml:space="preserve"> de uma alteração em produção</w:t>
      </w:r>
      <w:proofErr w:type="gramStart"/>
      <w:r>
        <w:t>, seja</w:t>
      </w:r>
      <w:proofErr w:type="gramEnd"/>
      <w:r>
        <w:t xml:space="preserve"> ela em itens de configuração, infra-estrutura ou em versão de produto de software</w:t>
      </w:r>
      <w:r w:rsidR="00A6051E">
        <w:t>,</w:t>
      </w:r>
      <w:r>
        <w:t xml:space="preserve"> esta deve solicitar</w:t>
      </w:r>
      <w:r w:rsidR="00A6051E">
        <w:t xml:space="preserve"> a alteração</w:t>
      </w:r>
      <w:r>
        <w:t xml:space="preserve"> a </w:t>
      </w:r>
      <w:r w:rsidR="00F64AE5">
        <w:t>gerência</w:t>
      </w:r>
      <w:r>
        <w:t xml:space="preserve"> de mudança. Isso é feito para manter o controle de todas as modificações feitas dentro de uma organização. Antes da </w:t>
      </w:r>
      <w:r w:rsidR="00F64AE5">
        <w:t>gerência</w:t>
      </w:r>
      <w:r>
        <w:t xml:space="preserve"> de mudança efetuar qualquer solicitação, estas devem ser registradas, avaliadas e autorizadas. </w:t>
      </w:r>
    </w:p>
    <w:p w:rsidR="00864991" w:rsidRDefault="00864991">
      <w:r>
        <w:t xml:space="preserve">O foco deste trabalho é nas ferramentas </w:t>
      </w:r>
      <w:r w:rsidRPr="003A2247">
        <w:rPr>
          <w:i/>
        </w:rPr>
        <w:t>open source</w:t>
      </w:r>
      <w:r>
        <w:t xml:space="preserve"> que auxiliam no controle do desenvolvimento de software dentro de uma empresa. Por esse motivo será </w:t>
      </w:r>
      <w:r>
        <w:lastRenderedPageBreak/>
        <w:t xml:space="preserve">discutido aqui também o papel da </w:t>
      </w:r>
      <w:r w:rsidR="00F64AE5">
        <w:t>gerência</w:t>
      </w:r>
      <w:r>
        <w:t xml:space="preserve"> de mudança, devido </w:t>
      </w:r>
      <w:proofErr w:type="gramStart"/>
      <w:r>
        <w:t>a</w:t>
      </w:r>
      <w:proofErr w:type="gramEnd"/>
      <w:r>
        <w:t xml:space="preserve"> relação estreita que essa tem com a </w:t>
      </w:r>
      <w:r w:rsidR="00F64AE5">
        <w:t>gerência</w:t>
      </w:r>
      <w:r>
        <w:t xml:space="preserve"> de configuração. Neste cenário dizemos que a </w:t>
      </w:r>
      <w:r w:rsidR="00F64AE5">
        <w:t>Gerência</w:t>
      </w:r>
      <w:r>
        <w:t xml:space="preserve"> de Configuração controla toda a mudança, enquanto a </w:t>
      </w:r>
      <w:r w:rsidR="00F64AE5">
        <w:t>Gerência</w:t>
      </w:r>
      <w:r>
        <w:t xml:space="preserve"> de Mudança aplica mudanças de forma </w:t>
      </w:r>
      <w:r w:rsidR="00B17F18">
        <w:t>gere</w:t>
      </w:r>
      <w:r w:rsidR="00F64AE5">
        <w:t>ncia</w:t>
      </w:r>
      <w:r w:rsidR="0001523B">
        <w:t>da [9</w:t>
      </w:r>
      <w:r>
        <w:t>].</w:t>
      </w:r>
    </w:p>
    <w:p w:rsidR="00B17F18" w:rsidRDefault="00864991">
      <w:r>
        <w:t xml:space="preserve">Um sistema de controle de </w:t>
      </w:r>
      <w:proofErr w:type="spellStart"/>
      <w:r>
        <w:t>mundaça</w:t>
      </w:r>
      <w:proofErr w:type="spellEnd"/>
      <w:r>
        <w:t xml:space="preserve"> é responsável por normatizar o máximo de atividades possíveis. O processo de </w:t>
      </w:r>
      <w:r w:rsidR="00B17F18">
        <w:t>gere</w:t>
      </w:r>
      <w:r w:rsidR="00F64AE5">
        <w:t>ncia</w:t>
      </w:r>
      <w:r w:rsidR="00B17F18">
        <w:t>r a mudança, no contexto de alteração de software, tem iní</w:t>
      </w:r>
      <w:r>
        <w:t xml:space="preserve">cio quando a </w:t>
      </w:r>
      <w:r w:rsidR="00F64AE5">
        <w:t>gerência</w:t>
      </w:r>
      <w:r>
        <w:t xml:space="preserve"> de configuração abre </w:t>
      </w:r>
      <w:proofErr w:type="gramStart"/>
      <w:r>
        <w:t>um solicitação</w:t>
      </w:r>
      <w:proofErr w:type="gramEnd"/>
      <w:r>
        <w:t xml:space="preserve"> pedindo</w:t>
      </w:r>
      <w:r w:rsidR="00B17F18">
        <w:t xml:space="preserve"> a instalação de algum release. </w:t>
      </w:r>
      <w:r>
        <w:t>Após a abertura da requisição de mudança</w:t>
      </w:r>
      <w:r w:rsidR="00B17F18">
        <w:t>,</w:t>
      </w:r>
      <w:r>
        <w:t xml:space="preserve"> </w:t>
      </w:r>
      <w:proofErr w:type="gramStart"/>
      <w:r>
        <w:t>deve-se atribuir</w:t>
      </w:r>
      <w:proofErr w:type="gramEnd"/>
      <w:r>
        <w:t xml:space="preserve"> todas as atividades que devem ser realizadas até que o prod</w:t>
      </w:r>
      <w:r w:rsidR="00B17F18">
        <w:t>uto possa ser realmente colocado</w:t>
      </w:r>
      <w:r>
        <w:t xml:space="preserve"> em produção. Algumas </w:t>
      </w:r>
      <w:proofErr w:type="gramStart"/>
      <w:r>
        <w:t>desses atividades</w:t>
      </w:r>
      <w:proofErr w:type="gramEnd"/>
      <w:r>
        <w:t xml:space="preserve"> podem até ser realizadas pela gerência de configuração. Um exemplo disso é verificar </w:t>
      </w:r>
      <w:r w:rsidR="00B17F18">
        <w:t xml:space="preserve">algum tipo de </w:t>
      </w:r>
      <w:proofErr w:type="spellStart"/>
      <w:r w:rsidR="00B17F18">
        <w:t>dependêcia</w:t>
      </w:r>
      <w:proofErr w:type="spellEnd"/>
      <w:r w:rsidR="00B17F18">
        <w:t xml:space="preserve"> entre </w:t>
      </w:r>
      <w:proofErr w:type="gramStart"/>
      <w:r w:rsidR="00B17F18">
        <w:t>as</w:t>
      </w:r>
      <w:r>
        <w:t xml:space="preserve"> releases</w:t>
      </w:r>
      <w:proofErr w:type="gramEnd"/>
      <w:r>
        <w:t xml:space="preserve">. </w:t>
      </w:r>
    </w:p>
    <w:p w:rsidR="00B17F18" w:rsidRDefault="00864991">
      <w:r>
        <w:t xml:space="preserve">Essas atividades geralmente são atribuídas a um comitê que controla a mudança. Este </w:t>
      </w:r>
      <w:r w:rsidR="00B17F18">
        <w:t>comitê é formado por pessoas às quais</w:t>
      </w:r>
      <w:r>
        <w:t xml:space="preserve"> são atribuídas responsabilidades de registrar informações, testar artefatos, avaliar impactos e autorizar atividades. Neste momento é que existe a maior probabilidade da solicitação ser recusada. Caso uma </w:t>
      </w:r>
      <w:proofErr w:type="spellStart"/>
      <w:r>
        <w:t>soliticaçaão</w:t>
      </w:r>
      <w:proofErr w:type="spellEnd"/>
      <w:r>
        <w:t xml:space="preserve"> seja recusada, ela retorna para a </w:t>
      </w:r>
      <w:r w:rsidR="00F64AE5">
        <w:t>gerência</w:t>
      </w:r>
      <w:r>
        <w:t xml:space="preserve"> de configuração ou então ela é fechada pelo próprio comitê. Se ela retornar para a </w:t>
      </w:r>
      <w:r w:rsidR="00F64AE5">
        <w:t>gerência</w:t>
      </w:r>
      <w:r>
        <w:t xml:space="preserve"> de configuração, esta vai tratar de corrigir o motivo pelo qual a </w:t>
      </w:r>
      <w:proofErr w:type="spellStart"/>
      <w:r>
        <w:t>solicitição</w:t>
      </w:r>
      <w:proofErr w:type="spellEnd"/>
      <w:r>
        <w:t xml:space="preserve"> foi recusada ou vai repassar para a </w:t>
      </w:r>
      <w:r w:rsidR="00F64AE5">
        <w:t>gerência</w:t>
      </w:r>
      <w:r>
        <w:t xml:space="preserve"> designada a fazer a correção. </w:t>
      </w:r>
    </w:p>
    <w:p w:rsidR="00864991" w:rsidRDefault="00864991">
      <w:r>
        <w:t xml:space="preserve">Depois de todas as autorizações é que a mudança vai ser realmente aplicada e conferida, geralmente, por meio de testes. No final de tudo, depois que </w:t>
      </w:r>
      <w:proofErr w:type="gramStart"/>
      <w:r>
        <w:t>todas</w:t>
      </w:r>
      <w:proofErr w:type="gramEnd"/>
      <w:r>
        <w:t xml:space="preserve"> atividades forem concluídas a solicitação deve ser encerrada e guardada em um histórico, facilitando assim o rastreamento de</w:t>
      </w:r>
      <w:r w:rsidR="0001523B">
        <w:t xml:space="preserve"> todas as mudanças [17]</w:t>
      </w:r>
      <w:r>
        <w:t>.  A Figura 2 mostra um diagra</w:t>
      </w:r>
      <w:r w:rsidR="00B17F18">
        <w:t xml:space="preserve">ma de </w:t>
      </w:r>
      <w:proofErr w:type="spellStart"/>
      <w:r w:rsidR="00B17F18">
        <w:t>sequê</w:t>
      </w:r>
      <w:r>
        <w:t>ncia</w:t>
      </w:r>
      <w:proofErr w:type="spellEnd"/>
      <w:proofErr w:type="gramStart"/>
      <w:r>
        <w:t xml:space="preserve">  </w:t>
      </w:r>
      <w:proofErr w:type="gramEnd"/>
      <w:r>
        <w:t xml:space="preserve">das atividades do controle de mudança, desde o momento da solicitação até o fechamento da requisição. </w:t>
      </w:r>
    </w:p>
    <w:p w:rsidR="00864991" w:rsidRDefault="00706A3F">
      <w:pPr>
        <w:keepNext/>
        <w:ind w:firstLine="0"/>
      </w:pPr>
      <w:r>
        <w:rPr>
          <w:noProof/>
        </w:rPr>
        <w:lastRenderedPageBreak/>
        <w:drawing>
          <wp:inline distT="0" distB="0" distL="0" distR="0">
            <wp:extent cx="5930900" cy="3746500"/>
            <wp:effectExtent l="19050" t="0" r="0" b="0"/>
            <wp:docPr id="2" name="Imagem 2" descr="crm_act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rm_actd"/>
                    <pic:cNvPicPr>
                      <a:picLocks noChangeAspect="1" noChangeArrowheads="1"/>
                    </pic:cNvPicPr>
                  </pic:nvPicPr>
                  <pic:blipFill>
                    <a:blip r:embed="rId19" cstate="print"/>
                    <a:srcRect/>
                    <a:stretch>
                      <a:fillRect/>
                    </a:stretch>
                  </pic:blipFill>
                  <pic:spPr bwMode="auto">
                    <a:xfrm>
                      <a:off x="0" y="0"/>
                      <a:ext cx="5930900" cy="3746500"/>
                    </a:xfrm>
                    <a:prstGeom prst="rect">
                      <a:avLst/>
                    </a:prstGeom>
                    <a:noFill/>
                    <a:ln w="9525">
                      <a:noFill/>
                      <a:miter lim="800000"/>
                      <a:headEnd/>
                      <a:tailEnd/>
                    </a:ln>
                  </pic:spPr>
                </pic:pic>
              </a:graphicData>
            </a:graphic>
          </wp:inline>
        </w:drawing>
      </w:r>
    </w:p>
    <w:p w:rsidR="00864991" w:rsidRDefault="00864991">
      <w:pPr>
        <w:pStyle w:val="Legenda"/>
      </w:pPr>
      <w:bookmarkStart w:id="32" w:name="_Toc312676436"/>
      <w:r>
        <w:t xml:space="preserve">Diagramação de </w:t>
      </w:r>
      <w:proofErr w:type="spellStart"/>
      <w:r>
        <w:t>sequência</w:t>
      </w:r>
      <w:proofErr w:type="spellEnd"/>
      <w:r>
        <w:t xml:space="preserve"> do controle de mudança de software</w:t>
      </w:r>
      <w:bookmarkEnd w:id="32"/>
    </w:p>
    <w:p w:rsidR="00864991" w:rsidRDefault="00864991">
      <w:r>
        <w:t xml:space="preserve">Existem varias ferramentas na comunidade </w:t>
      </w:r>
      <w:r w:rsidRPr="00B17F18">
        <w:rPr>
          <w:i/>
        </w:rPr>
        <w:t>Open Source</w:t>
      </w:r>
      <w:r>
        <w:t xml:space="preserve"> que permitem rastrear e automatizar estas atividades. Vale lembrar que uma das premissas do COBIT® é a busca pela automação do máximo de atividades possíveis. Dentre as ferramentas Open Source que realizam esta automação</w:t>
      </w:r>
      <w:r w:rsidR="00B17F18">
        <w:t xml:space="preserve"> </w:t>
      </w:r>
      <w:r>
        <w:t xml:space="preserve">podemos destacar: </w:t>
      </w:r>
      <w:proofErr w:type="spellStart"/>
      <w:r>
        <w:rPr>
          <w:b/>
        </w:rPr>
        <w:t>Trac</w:t>
      </w:r>
      <w:proofErr w:type="spellEnd"/>
      <w:r>
        <w:rPr>
          <w:b/>
        </w:rPr>
        <w:t xml:space="preserve"> [1</w:t>
      </w:r>
      <w:r w:rsidR="0001523B">
        <w:rPr>
          <w:b/>
        </w:rPr>
        <w:t xml:space="preserve">5], </w:t>
      </w:r>
      <w:proofErr w:type="spellStart"/>
      <w:r w:rsidR="0001523B">
        <w:rPr>
          <w:b/>
        </w:rPr>
        <w:t>Mantis</w:t>
      </w:r>
      <w:proofErr w:type="spellEnd"/>
      <w:r w:rsidR="0001523B">
        <w:rPr>
          <w:b/>
        </w:rPr>
        <w:t xml:space="preserve"> [12</w:t>
      </w:r>
      <w:r>
        <w:rPr>
          <w:b/>
        </w:rPr>
        <w:t xml:space="preserve">], </w:t>
      </w:r>
      <w:r>
        <w:t>e</w:t>
      </w:r>
      <w:r>
        <w:rPr>
          <w:b/>
        </w:rPr>
        <w:t xml:space="preserve"> </w:t>
      </w:r>
      <w:proofErr w:type="spellStart"/>
      <w:r>
        <w:rPr>
          <w:b/>
        </w:rPr>
        <w:t>Bugzila</w:t>
      </w:r>
      <w:proofErr w:type="spellEnd"/>
      <w:r>
        <w:rPr>
          <w:b/>
        </w:rPr>
        <w:t xml:space="preserve"> [1]</w:t>
      </w:r>
      <w:r>
        <w:t>.</w:t>
      </w:r>
    </w:p>
    <w:p w:rsidR="00864991" w:rsidRDefault="00864991">
      <w:pPr>
        <w:pStyle w:val="Ttulo2"/>
      </w:pPr>
      <w:r>
        <w:tab/>
      </w:r>
      <w:bookmarkStart w:id="33" w:name="_Toc312836128"/>
      <w:r>
        <w:t>2.</w:t>
      </w:r>
      <w:r>
        <w:rPr>
          <w:szCs w:val="38"/>
        </w:rPr>
        <w:t>5</w:t>
      </w:r>
      <w:r>
        <w:rPr>
          <w:szCs w:val="38"/>
        </w:rPr>
        <w:tab/>
        <w:t>Sistemas de Integração Contínua</w:t>
      </w:r>
      <w:bookmarkEnd w:id="33"/>
    </w:p>
    <w:p w:rsidR="00864991" w:rsidRDefault="00864991">
      <w:r>
        <w:t xml:space="preserve">Na implantação de diretrizes COBIT®, como </w:t>
      </w:r>
      <w:proofErr w:type="gramStart"/>
      <w:r>
        <w:t>por exemplo</w:t>
      </w:r>
      <w:proofErr w:type="gramEnd"/>
      <w:r>
        <w:t xml:space="preserve"> na instalação de uma nova funcionalidade de um aplicativo dentro da infra-estrutura existente, a habilidade de automatizar funções existentes ou potencialmente novas é essencial. A finalidade da automação é de </w:t>
      </w:r>
      <w:r w:rsidR="00AD14C5">
        <w:t>gerenciar recursos de forma eficaz</w:t>
      </w:r>
      <w:r>
        <w:t xml:space="preserve"> e também de excluir as “</w:t>
      </w:r>
      <w:r>
        <w:rPr>
          <w:i/>
        </w:rPr>
        <w:t>pessoas</w:t>
      </w:r>
      <w:r>
        <w:t>” do “</w:t>
      </w:r>
      <w:r>
        <w:rPr>
          <w:i/>
        </w:rPr>
        <w:t>processo</w:t>
      </w:r>
      <w:r>
        <w:t>”, evitando assim alguns erros ocasionados por falta de treinamento, distração, subjetividade, dentre muitos outros</w:t>
      </w:r>
      <w:r w:rsidR="00AD14C5">
        <w:t xml:space="preserve"> casos</w:t>
      </w:r>
      <w:r>
        <w:t xml:space="preserve">. Quando se automatiza alguma tarefa através de aplicativos, qualquer mudança requerida poderá ser efetuada em menos tempo se comparada com a execução manual. </w:t>
      </w:r>
    </w:p>
    <w:p w:rsidR="00864991" w:rsidRDefault="00864991">
      <w:r>
        <w:lastRenderedPageBreak/>
        <w:t xml:space="preserve">Integração Contínua tornou-se muito importante na comunidade de desenvolvimento de projeto de software em decorrência dos impactos causados pelas metodologias ágeis, tais como </w:t>
      </w:r>
      <w:r>
        <w:rPr>
          <w:i/>
        </w:rPr>
        <w:t xml:space="preserve">SCRUM </w:t>
      </w:r>
      <w:r>
        <w:t xml:space="preserve">ou </w:t>
      </w:r>
      <w:r>
        <w:rPr>
          <w:i/>
        </w:rPr>
        <w:t>XP</w:t>
      </w:r>
      <w:r w:rsidR="00435BF0">
        <w:t>. Segundo Fowler [6]</w:t>
      </w:r>
      <w:r>
        <w:t xml:space="preserve">, “a Integração Contínua é uma prática de desenvolvimento de software em que membros de um time integram seu trabalho </w:t>
      </w:r>
      <w:proofErr w:type="spellStart"/>
      <w:r>
        <w:t>frequentemente</w:t>
      </w:r>
      <w:proofErr w:type="spellEnd"/>
      <w:r>
        <w:t xml:space="preserve">, geralmente fazendo integrações diariamente. Cada integração é composta por um </w:t>
      </w:r>
      <w:r w:rsidRPr="00AD14C5">
        <w:rPr>
          <w:i/>
        </w:rPr>
        <w:t>build</w:t>
      </w:r>
      <w:r>
        <w:t xml:space="preserve"> automático (incluindo testes) para que seja possível detectar erros o mais rápido possível“. Com isso</w:t>
      </w:r>
      <w:r w:rsidR="00AD14C5">
        <w:t>,</w:t>
      </w:r>
      <w:r>
        <w:t xml:space="preserve"> esta metodologia estabelece a automatização do processo de </w:t>
      </w:r>
      <w:r w:rsidRPr="00AD14C5">
        <w:rPr>
          <w:i/>
        </w:rPr>
        <w:t>build</w:t>
      </w:r>
      <w:r>
        <w:t xml:space="preserve"> do aplicativo com o intuito de gerar um </w:t>
      </w:r>
      <w:proofErr w:type="gramStart"/>
      <w:r>
        <w:t>feedback</w:t>
      </w:r>
      <w:proofErr w:type="gramEnd"/>
      <w:r>
        <w:t xml:space="preserve"> “</w:t>
      </w:r>
      <w:r>
        <w:rPr>
          <w:i/>
        </w:rPr>
        <w:t>instantâneo</w:t>
      </w:r>
      <w:r>
        <w:t>”. O funcionamento básic</w:t>
      </w:r>
      <w:r w:rsidR="00AD14C5">
        <w:t>o de uma ferramenta que atende à</w:t>
      </w:r>
      <w:r>
        <w:t>s exigências da Integração Contínua é:</w:t>
      </w:r>
    </w:p>
    <w:p w:rsidR="00864991" w:rsidRDefault="00AD14C5">
      <w:pPr>
        <w:numPr>
          <w:ilvl w:val="0"/>
          <w:numId w:val="34"/>
        </w:numPr>
      </w:pPr>
      <w:r>
        <w:t>É feita</w:t>
      </w:r>
      <w:r w:rsidR="00864991">
        <w:t xml:space="preserve"> alguma modificação no código fonte controlado por um SCV;</w:t>
      </w:r>
    </w:p>
    <w:p w:rsidR="00864991" w:rsidRDefault="00864991">
      <w:pPr>
        <w:numPr>
          <w:ilvl w:val="0"/>
          <w:numId w:val="34"/>
        </w:numPr>
      </w:pPr>
      <w:r>
        <w:t>A compilação é feita a partir do novo código fonte existente no SCV;</w:t>
      </w:r>
    </w:p>
    <w:p w:rsidR="00864991" w:rsidRDefault="00864991">
      <w:pPr>
        <w:numPr>
          <w:ilvl w:val="0"/>
          <w:numId w:val="34"/>
        </w:numPr>
      </w:pPr>
      <w:r>
        <w:t>São feitos vários testes pré-estabelecidos;</w:t>
      </w:r>
    </w:p>
    <w:p w:rsidR="00864991" w:rsidRDefault="00864991">
      <w:pPr>
        <w:numPr>
          <w:ilvl w:val="0"/>
          <w:numId w:val="34"/>
        </w:numPr>
      </w:pPr>
      <w:r>
        <w:t>Caso exista falha em alguns dos testes, estas são detectadas e inf</w:t>
      </w:r>
      <w:r w:rsidR="00AD14C5">
        <w:t>ormadas para as equipes responsá</w:t>
      </w:r>
      <w:r>
        <w:t xml:space="preserve">veis; </w:t>
      </w:r>
    </w:p>
    <w:p w:rsidR="00864991" w:rsidRDefault="00864991">
      <w:pPr>
        <w:numPr>
          <w:ilvl w:val="0"/>
          <w:numId w:val="34"/>
        </w:numPr>
      </w:pPr>
      <w:r>
        <w:t xml:space="preserve">Este erro pode ser corrigido imediatamente ou </w:t>
      </w:r>
      <w:r w:rsidR="00AD14C5">
        <w:t xml:space="preserve">o código pode ser igualado ao código da última versão estável e, </w:t>
      </w:r>
      <w:proofErr w:type="spellStart"/>
      <w:r w:rsidR="00AD14C5">
        <w:t>consequentemente</w:t>
      </w:r>
      <w:proofErr w:type="spellEnd"/>
      <w:r w:rsidR="00AD14C5">
        <w:t>, a mudança será abortada</w:t>
      </w:r>
      <w:r>
        <w:t>.</w:t>
      </w:r>
    </w:p>
    <w:p w:rsidR="00864991" w:rsidRDefault="00864991">
      <w:r>
        <w:t xml:space="preserve">Este é um processo que não é descrito explicitamente pelo COBIT®, porém este </w:t>
      </w:r>
      <w:r w:rsidRPr="00AD14C5">
        <w:rPr>
          <w:i/>
        </w:rPr>
        <w:t>framework</w:t>
      </w:r>
      <w:r>
        <w:t xml:space="preserve"> deixa subentendido </w:t>
      </w:r>
      <w:proofErr w:type="gramStart"/>
      <w:r>
        <w:t>a</w:t>
      </w:r>
      <w:proofErr w:type="gramEnd"/>
      <w:r>
        <w:t xml:space="preserve"> necessidade dessas atividades tanto no processo de </w:t>
      </w:r>
      <w:r w:rsidR="00F64AE5">
        <w:t>Gerência</w:t>
      </w:r>
      <w:r>
        <w:t xml:space="preserve"> de Configuração como também no de </w:t>
      </w:r>
      <w:r w:rsidR="00F64AE5">
        <w:t>Gerência</w:t>
      </w:r>
      <w:r>
        <w:t xml:space="preserve"> de Mudança. Com isso podemos inferir que uma ferramenta de Integração Contínua pode fazer parte dessas duas gerências do COBIT®.  </w:t>
      </w:r>
    </w:p>
    <w:p w:rsidR="00864991" w:rsidRDefault="00864991">
      <w:pPr>
        <w:rPr>
          <w:rFonts w:cs="Arial"/>
          <w:szCs w:val="24"/>
        </w:rPr>
      </w:pPr>
      <w:r>
        <w:t xml:space="preserve">Existem empresas que montam suas próprias ferramentas de integração contínua fazendo uso de scripts específicos. Isso é feito com a finalidade de obter customização nos testes e nas inspeções realizadas nos </w:t>
      </w:r>
      <w:proofErr w:type="gramStart"/>
      <w:r>
        <w:t>código envolvidos</w:t>
      </w:r>
      <w:proofErr w:type="gramEnd"/>
      <w:r>
        <w:t>. Com testes padronizados e códigos auditados</w:t>
      </w:r>
      <w:r w:rsidR="00AD14C5">
        <w:t>,</w:t>
      </w:r>
      <w:r>
        <w:t xml:space="preserve"> teremos um maior controle nas alterações realizadas no projeto de software, que por sua vez converge para as premissas do COBIT®.  </w:t>
      </w:r>
    </w:p>
    <w:p w:rsidR="00864991" w:rsidRDefault="00864991">
      <w:pPr>
        <w:pStyle w:val="Ttulo2"/>
        <w:rPr>
          <w:szCs w:val="38"/>
        </w:rPr>
      </w:pPr>
      <w:r>
        <w:lastRenderedPageBreak/>
        <w:tab/>
      </w:r>
      <w:bookmarkStart w:id="34" w:name="_Toc310183729"/>
      <w:bookmarkStart w:id="35" w:name="_Toc312836129"/>
      <w:r>
        <w:t>2.</w:t>
      </w:r>
      <w:bookmarkEnd w:id="34"/>
      <w:r>
        <w:rPr>
          <w:szCs w:val="38"/>
        </w:rPr>
        <w:t>6</w:t>
      </w:r>
      <w:r>
        <w:rPr>
          <w:szCs w:val="38"/>
        </w:rPr>
        <w:tab/>
        <w:t>Ferramentas Open Sources</w:t>
      </w:r>
      <w:bookmarkEnd w:id="35"/>
    </w:p>
    <w:p w:rsidR="00864991" w:rsidRDefault="00864991">
      <w:pPr>
        <w:ind w:firstLine="708"/>
        <w:rPr>
          <w:szCs w:val="24"/>
        </w:rPr>
      </w:pPr>
      <w:r>
        <w:rPr>
          <w:szCs w:val="24"/>
        </w:rPr>
        <w:t xml:space="preserve">O termo </w:t>
      </w:r>
      <w:r>
        <w:rPr>
          <w:i/>
          <w:iCs/>
          <w:szCs w:val="24"/>
        </w:rPr>
        <w:t>Open Source</w:t>
      </w:r>
      <w:r w:rsidR="00121E31">
        <w:rPr>
          <w:i/>
          <w:iCs/>
          <w:szCs w:val="24"/>
        </w:rPr>
        <w:t>,</w:t>
      </w:r>
      <w:r>
        <w:rPr>
          <w:i/>
          <w:iCs/>
          <w:szCs w:val="24"/>
        </w:rPr>
        <w:t xml:space="preserve"> </w:t>
      </w:r>
      <w:r>
        <w:rPr>
          <w:szCs w:val="24"/>
        </w:rPr>
        <w:t>no mundo da computação</w:t>
      </w:r>
      <w:r w:rsidR="00121E31">
        <w:rPr>
          <w:szCs w:val="24"/>
        </w:rPr>
        <w:t>,</w:t>
      </w:r>
      <w:r>
        <w:rPr>
          <w:szCs w:val="24"/>
        </w:rPr>
        <w:t xml:space="preserve"> é bastante disseminado e significa que o código dos softwares é de domínio público. Tais softwares são regidos por licenças que designam o que pode e o que não pode ser feito em relação ao código fonte deste software. A licença mais popular é </w:t>
      </w:r>
      <w:r>
        <w:rPr>
          <w:i/>
          <w:iCs/>
          <w:szCs w:val="24"/>
        </w:rPr>
        <w:t xml:space="preserve">a General </w:t>
      </w:r>
      <w:proofErr w:type="spellStart"/>
      <w:r>
        <w:rPr>
          <w:i/>
          <w:iCs/>
          <w:szCs w:val="24"/>
        </w:rPr>
        <w:t>Public</w:t>
      </w:r>
      <w:proofErr w:type="spellEnd"/>
      <w:r>
        <w:rPr>
          <w:i/>
          <w:iCs/>
          <w:szCs w:val="24"/>
        </w:rPr>
        <w:t xml:space="preserve"> </w:t>
      </w:r>
      <w:proofErr w:type="spellStart"/>
      <w:r>
        <w:rPr>
          <w:i/>
          <w:iCs/>
          <w:szCs w:val="24"/>
        </w:rPr>
        <w:t>License</w:t>
      </w:r>
      <w:proofErr w:type="spellEnd"/>
      <w:r>
        <w:rPr>
          <w:szCs w:val="24"/>
        </w:rPr>
        <w:t xml:space="preserve"> (GPL). </w:t>
      </w:r>
      <w:r w:rsidR="00435BF0">
        <w:rPr>
          <w:szCs w:val="24"/>
        </w:rPr>
        <w:t xml:space="preserve">De acordo com </w:t>
      </w:r>
      <w:proofErr w:type="spellStart"/>
      <w:r w:rsidR="00435BF0">
        <w:rPr>
          <w:szCs w:val="24"/>
        </w:rPr>
        <w:t>Lahti</w:t>
      </w:r>
      <w:proofErr w:type="spellEnd"/>
      <w:r w:rsidR="00435BF0">
        <w:rPr>
          <w:szCs w:val="24"/>
        </w:rPr>
        <w:t xml:space="preserve"> [11]</w:t>
      </w:r>
      <w:r w:rsidR="007E423B">
        <w:rPr>
          <w:szCs w:val="24"/>
        </w:rPr>
        <w:t xml:space="preserve">, normalmente </w:t>
      </w:r>
      <w:r>
        <w:rPr>
          <w:szCs w:val="24"/>
        </w:rPr>
        <w:t xml:space="preserve">quando se fala sobre uma </w:t>
      </w:r>
      <w:proofErr w:type="spellStart"/>
      <w:r>
        <w:rPr>
          <w:szCs w:val="24"/>
        </w:rPr>
        <w:t>lincença</w:t>
      </w:r>
      <w:proofErr w:type="spellEnd"/>
      <w:r>
        <w:rPr>
          <w:szCs w:val="24"/>
        </w:rPr>
        <w:t xml:space="preserve"> compatível com </w:t>
      </w:r>
      <w:r w:rsidRPr="00121E31">
        <w:rPr>
          <w:i/>
          <w:szCs w:val="24"/>
        </w:rPr>
        <w:t>open source</w:t>
      </w:r>
      <w:r w:rsidR="00121E31">
        <w:rPr>
          <w:szCs w:val="24"/>
        </w:rPr>
        <w:t xml:space="preserve"> está-se</w:t>
      </w:r>
      <w:r>
        <w:rPr>
          <w:szCs w:val="24"/>
        </w:rPr>
        <w:t xml:space="preserve"> referindo a uma licença que tenha sido examinada e certificada </w:t>
      </w:r>
      <w:proofErr w:type="gramStart"/>
      <w:r>
        <w:rPr>
          <w:szCs w:val="24"/>
        </w:rPr>
        <w:t xml:space="preserve">pela </w:t>
      </w:r>
      <w:r>
        <w:rPr>
          <w:i/>
          <w:iCs/>
          <w:szCs w:val="24"/>
        </w:rPr>
        <w:t>Open</w:t>
      </w:r>
      <w:proofErr w:type="gramEnd"/>
      <w:r>
        <w:rPr>
          <w:i/>
          <w:iCs/>
          <w:szCs w:val="24"/>
        </w:rPr>
        <w:t xml:space="preserve"> Source </w:t>
      </w:r>
      <w:proofErr w:type="spellStart"/>
      <w:r>
        <w:rPr>
          <w:i/>
          <w:iCs/>
          <w:szCs w:val="24"/>
        </w:rPr>
        <w:t>Initiative</w:t>
      </w:r>
      <w:proofErr w:type="spellEnd"/>
      <w:r>
        <w:rPr>
          <w:szCs w:val="24"/>
        </w:rPr>
        <w:t xml:space="preserve"> (OSI). A OSI é uma organização sem fins lucrativos que promove e incentiva a idéia do software </w:t>
      </w:r>
      <w:r>
        <w:rPr>
          <w:i/>
          <w:iCs/>
          <w:szCs w:val="24"/>
        </w:rPr>
        <w:t>open source</w:t>
      </w:r>
      <w:r>
        <w:rPr>
          <w:szCs w:val="24"/>
        </w:rPr>
        <w:t>/gratuito/livre. Software livre (</w:t>
      </w:r>
      <w:proofErr w:type="spellStart"/>
      <w:r>
        <w:rPr>
          <w:i/>
          <w:iCs/>
          <w:szCs w:val="24"/>
        </w:rPr>
        <w:t>free</w:t>
      </w:r>
      <w:proofErr w:type="spellEnd"/>
      <w:r>
        <w:rPr>
          <w:szCs w:val="24"/>
        </w:rPr>
        <w:t xml:space="preserve">) é diferente de </w:t>
      </w:r>
      <w:r>
        <w:rPr>
          <w:i/>
          <w:iCs/>
          <w:szCs w:val="24"/>
        </w:rPr>
        <w:t>Open Source</w:t>
      </w:r>
      <w:r>
        <w:rPr>
          <w:szCs w:val="24"/>
        </w:rPr>
        <w:t>, porque no primeiro não existe nenhuma regra que o</w:t>
      </w:r>
      <w:r w:rsidR="00121E31">
        <w:rPr>
          <w:szCs w:val="24"/>
        </w:rPr>
        <w:t xml:space="preserve"> rege, já no segundo existem li</w:t>
      </w:r>
      <w:r>
        <w:rPr>
          <w:szCs w:val="24"/>
        </w:rPr>
        <w:t xml:space="preserve">cenças que restringem o que pode ou não ser feito em relação ao software. Abaixo citamos quatro tipos de licenças amplamente usadas pela comunidade </w:t>
      </w:r>
      <w:r w:rsidRPr="00121E31">
        <w:rPr>
          <w:i/>
          <w:szCs w:val="24"/>
        </w:rPr>
        <w:t>Open Source</w:t>
      </w:r>
      <w:r>
        <w:rPr>
          <w:szCs w:val="24"/>
        </w:rPr>
        <w:t xml:space="preserve">. </w:t>
      </w:r>
    </w:p>
    <w:p w:rsidR="00864991" w:rsidRDefault="00864991">
      <w:pPr>
        <w:numPr>
          <w:ilvl w:val="0"/>
          <w:numId w:val="33"/>
        </w:numPr>
        <w:rPr>
          <w:b/>
        </w:rPr>
      </w:pPr>
      <w:r w:rsidRPr="00121E31">
        <w:rPr>
          <w:b/>
          <w:i/>
        </w:rPr>
        <w:t xml:space="preserve">GNU General </w:t>
      </w:r>
      <w:proofErr w:type="spellStart"/>
      <w:r w:rsidRPr="00121E31">
        <w:rPr>
          <w:b/>
          <w:i/>
        </w:rPr>
        <w:t>Public</w:t>
      </w:r>
      <w:proofErr w:type="spellEnd"/>
      <w:r w:rsidRPr="00121E31">
        <w:rPr>
          <w:b/>
          <w:i/>
        </w:rPr>
        <w:t xml:space="preserve"> </w:t>
      </w:r>
      <w:proofErr w:type="spellStart"/>
      <w:r w:rsidRPr="00121E31">
        <w:rPr>
          <w:b/>
          <w:i/>
        </w:rPr>
        <w:t>License</w:t>
      </w:r>
      <w:proofErr w:type="spellEnd"/>
      <w:r w:rsidRPr="00121E31">
        <w:rPr>
          <w:b/>
          <w:i/>
        </w:rPr>
        <w:t xml:space="preserve"> (GPL)</w:t>
      </w:r>
      <w:r>
        <w:rPr>
          <w:b/>
        </w:rPr>
        <w:t>:</w:t>
      </w:r>
      <w:proofErr w:type="gramStart"/>
      <w:r>
        <w:t xml:space="preserve">  </w:t>
      </w:r>
      <w:proofErr w:type="gramEnd"/>
      <w:r>
        <w:t>É também chamada de licença “forte” por ser totalmente incompatível com softwares patenteados. Ela força o proprietário do software a tornar o código-fonte disponível e qualquer alteração feita no original deve ser licenciada pela mesma licença GPL. Além disso, se qualquer código-fonte licenciado pela GPL for incorporado a outro projeto, o proje</w:t>
      </w:r>
      <w:r w:rsidR="00121E31">
        <w:t>to inteiro que incorporou terá que</w:t>
      </w:r>
      <w:r>
        <w:t xml:space="preserve"> ser lançado sob a proteção da GPL. Por essa razão, softwares licenciados pela GPL não podem se misturar a ofertas patenteadas porque inerentemente isso também tornaria o código-fonte patenteado licenciado pela GPL. Ao se fazer melhori</w:t>
      </w:r>
      <w:r w:rsidR="00121E31">
        <w:t>as em softwares com licenças GPL</w:t>
      </w:r>
      <w:r>
        <w:t>, o proprietário das mudanças pode cobrar por estas</w:t>
      </w:r>
      <w:proofErr w:type="gramStart"/>
      <w:r>
        <w:t xml:space="preserve">  </w:t>
      </w:r>
      <w:proofErr w:type="gramEnd"/>
      <w:r>
        <w:t>contanto que o código-fonte esteja disponível e uma notificação de direito autoral seja anexada ao produto vendido.</w:t>
      </w:r>
    </w:p>
    <w:p w:rsidR="00864991" w:rsidRDefault="00864991">
      <w:pPr>
        <w:numPr>
          <w:ilvl w:val="0"/>
          <w:numId w:val="33"/>
        </w:numPr>
        <w:rPr>
          <w:b/>
          <w:szCs w:val="24"/>
        </w:rPr>
      </w:pPr>
      <w:r w:rsidRPr="00121E31">
        <w:rPr>
          <w:b/>
          <w:i/>
        </w:rPr>
        <w:t xml:space="preserve">MIT </w:t>
      </w:r>
      <w:proofErr w:type="spellStart"/>
      <w:r w:rsidRPr="00121E31">
        <w:rPr>
          <w:b/>
          <w:i/>
        </w:rPr>
        <w:t>License</w:t>
      </w:r>
      <w:proofErr w:type="spellEnd"/>
      <w:r>
        <w:rPr>
          <w:b/>
        </w:rPr>
        <w:t>:</w:t>
      </w:r>
      <w:r>
        <w:t xml:space="preserve"> Também conhecida como Licença X ou Licença X11</w:t>
      </w:r>
      <w:r w:rsidR="00121E31">
        <w:t xml:space="preserve"> </w:t>
      </w:r>
      <w:r>
        <w:t xml:space="preserve">é uma licença criada pelo </w:t>
      </w:r>
      <w:r w:rsidRPr="00121E31">
        <w:rPr>
          <w:i/>
        </w:rPr>
        <w:t xml:space="preserve">Massachusetts </w:t>
      </w:r>
      <w:proofErr w:type="spellStart"/>
      <w:r w:rsidRPr="00121E31">
        <w:rPr>
          <w:i/>
        </w:rPr>
        <w:t>Institute</w:t>
      </w:r>
      <w:proofErr w:type="spellEnd"/>
      <w:r w:rsidRPr="00121E31">
        <w:rPr>
          <w:i/>
        </w:rPr>
        <w:t xml:space="preserve"> </w:t>
      </w:r>
      <w:proofErr w:type="spellStart"/>
      <w:r w:rsidRPr="00121E31">
        <w:rPr>
          <w:i/>
        </w:rPr>
        <w:t>of</w:t>
      </w:r>
      <w:proofErr w:type="spellEnd"/>
      <w:r w:rsidRPr="00121E31">
        <w:rPr>
          <w:i/>
        </w:rPr>
        <w:t xml:space="preserve"> </w:t>
      </w:r>
      <w:proofErr w:type="spellStart"/>
      <w:r w:rsidRPr="00121E31">
        <w:rPr>
          <w:i/>
        </w:rPr>
        <w:t>Technology</w:t>
      </w:r>
      <w:proofErr w:type="spellEnd"/>
      <w:r>
        <w:t xml:space="preserve">. Ela é uma licença </w:t>
      </w:r>
      <w:r>
        <w:rPr>
          <w:szCs w:val="24"/>
        </w:rPr>
        <w:t xml:space="preserve">que </w:t>
      </w:r>
      <w:r>
        <w:rPr>
          <w:rFonts w:cs="Arial"/>
          <w:color w:val="000000"/>
          <w:szCs w:val="24"/>
        </w:rPr>
        <w:t>permite a reutilização de </w:t>
      </w:r>
      <w:r>
        <w:rPr>
          <w:rFonts w:cs="Arial"/>
          <w:i/>
          <w:iCs/>
          <w:color w:val="000000"/>
          <w:szCs w:val="24"/>
        </w:rPr>
        <w:t>software</w:t>
      </w:r>
      <w:r>
        <w:rPr>
          <w:rFonts w:cs="Arial"/>
          <w:color w:val="000000"/>
          <w:szCs w:val="24"/>
        </w:rPr>
        <w:t> licenciado em programas livres ou proprietários.</w:t>
      </w:r>
    </w:p>
    <w:p w:rsidR="00864991" w:rsidRDefault="00864991">
      <w:pPr>
        <w:numPr>
          <w:ilvl w:val="0"/>
          <w:numId w:val="33"/>
        </w:numPr>
        <w:rPr>
          <w:b/>
          <w:szCs w:val="24"/>
        </w:rPr>
      </w:pPr>
      <w:proofErr w:type="spellStart"/>
      <w:r w:rsidRPr="00121E31">
        <w:rPr>
          <w:b/>
          <w:i/>
        </w:rPr>
        <w:t>Less</w:t>
      </w:r>
      <w:r w:rsidR="00121E31">
        <w:rPr>
          <w:b/>
          <w:i/>
        </w:rPr>
        <w:t>er</w:t>
      </w:r>
      <w:proofErr w:type="spellEnd"/>
      <w:r w:rsidR="00121E31">
        <w:rPr>
          <w:b/>
          <w:i/>
        </w:rPr>
        <w:t xml:space="preserve"> GNU </w:t>
      </w:r>
      <w:proofErr w:type="spellStart"/>
      <w:r w:rsidR="00121E31">
        <w:rPr>
          <w:b/>
          <w:i/>
        </w:rPr>
        <w:t>Public</w:t>
      </w:r>
      <w:proofErr w:type="spellEnd"/>
      <w:r w:rsidR="00121E31">
        <w:rPr>
          <w:b/>
          <w:i/>
        </w:rPr>
        <w:t xml:space="preserve"> </w:t>
      </w:r>
      <w:proofErr w:type="spellStart"/>
      <w:r w:rsidR="00121E31">
        <w:rPr>
          <w:b/>
          <w:i/>
        </w:rPr>
        <w:t>License</w:t>
      </w:r>
      <w:proofErr w:type="spellEnd"/>
      <w:r w:rsidR="00121E31">
        <w:rPr>
          <w:b/>
          <w:i/>
        </w:rPr>
        <w:t xml:space="preserve"> (LGP</w:t>
      </w:r>
      <w:r w:rsidRPr="00121E31">
        <w:rPr>
          <w:b/>
          <w:i/>
        </w:rPr>
        <w:t>L)</w:t>
      </w:r>
      <w:r>
        <w:rPr>
          <w:b/>
        </w:rPr>
        <w:t>:</w:t>
      </w:r>
      <w:r>
        <w:t xml:space="preserve"> Esta </w:t>
      </w:r>
      <w:r w:rsidR="00121E31">
        <w:t>licença é muito semelhante à GPL</w:t>
      </w:r>
      <w:r>
        <w:t>, possui apena</w:t>
      </w:r>
      <w:r w:rsidR="00121E31">
        <w:t>s uma diferença. Diferente da GPL</w:t>
      </w:r>
      <w:r>
        <w:t xml:space="preserve">, que requer </w:t>
      </w:r>
      <w:r>
        <w:lastRenderedPageBreak/>
        <w:t xml:space="preserve">que o código-fonte do “trabalho derivado” seja licenciado </w:t>
      </w:r>
      <w:r w:rsidR="00121E31">
        <w:t>por ela e disponibilizado, a LGP</w:t>
      </w:r>
      <w:r>
        <w:t>L permite a vinculação somente binária de aplicativos, normalmente bibliotecas, a qualquer outro aplicativo, inclusive a softwares patenteados. Isto quer dizer que se um software patenteado utilizar com</w:t>
      </w:r>
      <w:r w:rsidR="00121E31">
        <w:t xml:space="preserve">o biblioteca (na forma binária) </w:t>
      </w:r>
      <w:r>
        <w:t xml:space="preserve">um software com esta </w:t>
      </w:r>
      <w:proofErr w:type="spellStart"/>
      <w:r>
        <w:t>lincença</w:t>
      </w:r>
      <w:proofErr w:type="spellEnd"/>
      <w:r w:rsidR="00121E31">
        <w:t>,</w:t>
      </w:r>
      <w:r>
        <w:t xml:space="preserve"> o proprietário não tem nenhuma obrigação de colocar a mesma licença para o software patenteado.</w:t>
      </w:r>
    </w:p>
    <w:p w:rsidR="00864991" w:rsidRDefault="00864991">
      <w:pPr>
        <w:numPr>
          <w:ilvl w:val="0"/>
          <w:numId w:val="33"/>
        </w:numPr>
        <w:rPr>
          <w:b/>
        </w:rPr>
      </w:pPr>
      <w:r w:rsidRPr="00121E31">
        <w:rPr>
          <w:b/>
          <w:i/>
        </w:rPr>
        <w:t xml:space="preserve">Berkeley Software </w:t>
      </w:r>
      <w:proofErr w:type="spellStart"/>
      <w:r w:rsidRPr="00121E31">
        <w:rPr>
          <w:b/>
          <w:i/>
        </w:rPr>
        <w:t>Distribution</w:t>
      </w:r>
      <w:proofErr w:type="spellEnd"/>
      <w:r w:rsidRPr="00121E31">
        <w:rPr>
          <w:b/>
          <w:i/>
        </w:rPr>
        <w:t xml:space="preserve"> </w:t>
      </w:r>
      <w:proofErr w:type="spellStart"/>
      <w:r w:rsidRPr="00121E31">
        <w:rPr>
          <w:b/>
          <w:i/>
        </w:rPr>
        <w:t>License</w:t>
      </w:r>
      <w:proofErr w:type="spellEnd"/>
      <w:r w:rsidRPr="00121E31">
        <w:rPr>
          <w:b/>
          <w:i/>
        </w:rPr>
        <w:t xml:space="preserve"> (BSD)</w:t>
      </w:r>
      <w:r>
        <w:rPr>
          <w:b/>
        </w:rPr>
        <w:t xml:space="preserve">: </w:t>
      </w:r>
      <w:r>
        <w:t xml:space="preserve">É uma licença que muito se parece com a MIT </w:t>
      </w:r>
      <w:proofErr w:type="spellStart"/>
      <w:r>
        <w:t>License</w:t>
      </w:r>
      <w:proofErr w:type="spellEnd"/>
      <w:r>
        <w:t xml:space="preserve">. Esta licença diz que os usuários podem fazer o que quiserem com o software, </w:t>
      </w:r>
      <w:proofErr w:type="spellStart"/>
      <w:r>
        <w:t>incluse</w:t>
      </w:r>
      <w:proofErr w:type="spellEnd"/>
      <w:r>
        <w:t xml:space="preserve"> modificar o código-fonte original ou incorporá-lo a outro projeto. Os usuários podem redistribuir seus trabalhos derivados sem nenhum requisito de tornar o código-fonte ou qualquer uma de suas alterações disponível. O único requisito é o dos autores originais serem creditados na licença que acompanha o aplicativo </w:t>
      </w:r>
      <w:bookmarkStart w:id="36" w:name="_Toc202701502"/>
      <w:bookmarkStart w:id="37" w:name="_Toc284514293"/>
      <w:r>
        <w:t>lançado, qualquer que seja ele.</w:t>
      </w:r>
    </w:p>
    <w:p w:rsidR="00864991" w:rsidRDefault="00864991">
      <w:pPr>
        <w:numPr>
          <w:ilvl w:val="0"/>
          <w:numId w:val="33"/>
        </w:numPr>
        <w:rPr>
          <w:b/>
        </w:rPr>
        <w:sectPr w:rsidR="00864991">
          <w:headerReference w:type="default" r:id="rId20"/>
          <w:type w:val="continuous"/>
          <w:pgSz w:w="11907" w:h="16840" w:code="9"/>
          <w:pgMar w:top="1701" w:right="1134" w:bottom="1134" w:left="1701" w:header="624" w:footer="720" w:gutter="0"/>
          <w:cols w:space="720"/>
        </w:sectPr>
      </w:pPr>
    </w:p>
    <w:p w:rsidR="00864991" w:rsidRDefault="00121E31">
      <w:pPr>
        <w:pStyle w:val="Ttulo1"/>
        <w:jc w:val="both"/>
      </w:pPr>
      <w:bookmarkStart w:id="38" w:name="_Toc310183455"/>
      <w:bookmarkStart w:id="39" w:name="_Toc312836130"/>
      <w:r>
        <w:lastRenderedPageBreak/>
        <w:t>Capítulo 3 – Explorando F</w:t>
      </w:r>
      <w:r w:rsidR="00864991">
        <w:t>err</w:t>
      </w:r>
      <w:r>
        <w:t>amenta de GCS Open Source para Atender E</w:t>
      </w:r>
      <w:r w:rsidR="00864991">
        <w:t>xigências do COBIT®</w:t>
      </w:r>
      <w:bookmarkEnd w:id="38"/>
      <w:bookmarkEnd w:id="39"/>
    </w:p>
    <w:p w:rsidR="00864991" w:rsidRDefault="00864991">
      <w:r>
        <w:t xml:space="preserve">Como mencionado, é notável que a maioria das organizações não </w:t>
      </w:r>
      <w:proofErr w:type="gramStart"/>
      <w:r>
        <w:t>possui</w:t>
      </w:r>
      <w:proofErr w:type="gramEnd"/>
      <w:r>
        <w:t xml:space="preserve"> poder aquisitivo para obter licenças para todos os softwares comerciais que </w:t>
      </w:r>
      <w:r w:rsidR="00121E31">
        <w:t xml:space="preserve">ela </w:t>
      </w:r>
      <w:r>
        <w:t xml:space="preserve">poderia utilizar para montar uma estrutura de </w:t>
      </w:r>
      <w:r w:rsidR="00F64AE5">
        <w:t>gerência</w:t>
      </w:r>
      <w:r>
        <w:t xml:space="preserve"> de configuração e mudança que atenda as suas necessidades. Neste capítulo discutiremos como algumas ferramentas </w:t>
      </w:r>
      <w:r w:rsidRPr="00121E31">
        <w:rPr>
          <w:i/>
        </w:rPr>
        <w:t>open source</w:t>
      </w:r>
      <w:r>
        <w:t xml:space="preserve"> de sistemas de controle de versão, sistemas de controle de mudança e sistemas de integração contínua podem ajudar essas empresas a estarem em conformidade com </w:t>
      </w:r>
      <w:r w:rsidR="000F1104">
        <w:t xml:space="preserve">as </w:t>
      </w:r>
      <w:r>
        <w:t>exigências do COBIT.</w:t>
      </w:r>
    </w:p>
    <w:p w:rsidR="00864991" w:rsidRDefault="00864991">
      <w:pPr>
        <w:pStyle w:val="Ttulo2"/>
      </w:pPr>
      <w:bookmarkStart w:id="40" w:name="_Toc312836131"/>
      <w:r>
        <w:t>3.1 Sistemas de Controle de Versão (SCV)</w:t>
      </w:r>
      <w:bookmarkEnd w:id="40"/>
    </w:p>
    <w:p w:rsidR="00864991" w:rsidRDefault="00864991">
      <w:r>
        <w:t>Nas seções a seguir serão apresentados os três sistemas de controle de versão open source CVS, SVN e GIT, em seguida temos uma seção comparando essas ferramentas e sua adequação ao COBIT.</w:t>
      </w:r>
    </w:p>
    <w:p w:rsidR="00864991" w:rsidRDefault="005A6A8F" w:rsidP="005A6A8F">
      <w:pPr>
        <w:pStyle w:val="Ttulo3"/>
        <w:numPr>
          <w:ilvl w:val="0"/>
          <w:numId w:val="0"/>
        </w:numPr>
        <w:ind w:left="992" w:hanging="992"/>
      </w:pPr>
      <w:bookmarkStart w:id="41" w:name="_Toc312836132"/>
      <w:r>
        <w:t>3.1.1</w:t>
      </w:r>
      <w:r>
        <w:tab/>
      </w:r>
      <w:proofErr w:type="spellStart"/>
      <w:r w:rsidR="00864991">
        <w:t>Concurrent</w:t>
      </w:r>
      <w:proofErr w:type="spellEnd"/>
      <w:r w:rsidR="00864991">
        <w:t xml:space="preserve"> Version System (CVS)</w:t>
      </w:r>
      <w:bookmarkEnd w:id="41"/>
    </w:p>
    <w:p w:rsidR="00864991" w:rsidRDefault="00864991">
      <w:pPr>
        <w:spacing w:before="240"/>
        <w:rPr>
          <w:rFonts w:cs="Arial"/>
          <w:szCs w:val="24"/>
        </w:rPr>
      </w:pPr>
      <w:r>
        <w:rPr>
          <w:rFonts w:cs="Arial"/>
          <w:szCs w:val="24"/>
        </w:rPr>
        <w:t>A Ferramenta de controle de versão</w:t>
      </w:r>
      <w:r w:rsidR="007D6487">
        <w:rPr>
          <w:rFonts w:cs="Arial"/>
          <w:szCs w:val="24"/>
        </w:rPr>
        <w:t xml:space="preserve"> </w:t>
      </w:r>
      <w:proofErr w:type="spellStart"/>
      <w:r w:rsidR="007D6487" w:rsidRPr="000F1104">
        <w:rPr>
          <w:rFonts w:cs="Arial"/>
          <w:i/>
          <w:szCs w:val="24"/>
        </w:rPr>
        <w:t>Concurrent</w:t>
      </w:r>
      <w:proofErr w:type="spellEnd"/>
      <w:r w:rsidR="007D6487" w:rsidRPr="000F1104">
        <w:rPr>
          <w:rFonts w:cs="Arial"/>
          <w:i/>
          <w:szCs w:val="24"/>
        </w:rPr>
        <w:t xml:space="preserve"> Version System</w:t>
      </w:r>
      <w:r w:rsidR="000F1104">
        <w:rPr>
          <w:rFonts w:cs="Arial"/>
          <w:szCs w:val="24"/>
        </w:rPr>
        <w:t xml:space="preserve"> </w:t>
      </w:r>
      <w:r w:rsidR="007D6487">
        <w:rPr>
          <w:rFonts w:cs="Arial"/>
          <w:szCs w:val="24"/>
        </w:rPr>
        <w:t>[2] o</w:t>
      </w:r>
      <w:r w:rsidR="000F1104">
        <w:rPr>
          <w:rFonts w:cs="Arial"/>
          <w:szCs w:val="24"/>
        </w:rPr>
        <w:t>pera conforme</w:t>
      </w:r>
      <w:r>
        <w:rPr>
          <w:rFonts w:cs="Arial"/>
          <w:szCs w:val="24"/>
        </w:rPr>
        <w:t xml:space="preserve"> a arquitetura cliente-servidor. O CVS é um sistema de controle de versão que possibilita o trabalho via rede local ou pela rede mundial de computadores (Internet). Esta ferramenta foi desenvolvida a partir de outra já existente denomin</w:t>
      </w:r>
      <w:r w:rsidR="00214CE6">
        <w:rPr>
          <w:rFonts w:cs="Arial"/>
          <w:szCs w:val="24"/>
        </w:rPr>
        <w:t xml:space="preserve">ada </w:t>
      </w:r>
      <w:proofErr w:type="spellStart"/>
      <w:r w:rsidR="00214CE6" w:rsidRPr="000F1104">
        <w:rPr>
          <w:rFonts w:cs="Arial"/>
          <w:i/>
          <w:szCs w:val="24"/>
        </w:rPr>
        <w:t>Revision</w:t>
      </w:r>
      <w:proofErr w:type="spellEnd"/>
      <w:r w:rsidR="00214CE6" w:rsidRPr="000F1104">
        <w:rPr>
          <w:rFonts w:cs="Arial"/>
          <w:i/>
          <w:szCs w:val="24"/>
        </w:rPr>
        <w:t xml:space="preserve"> </w:t>
      </w:r>
      <w:proofErr w:type="spellStart"/>
      <w:r w:rsidR="00214CE6" w:rsidRPr="000F1104">
        <w:rPr>
          <w:rFonts w:cs="Arial"/>
          <w:i/>
          <w:szCs w:val="24"/>
        </w:rPr>
        <w:t>Control</w:t>
      </w:r>
      <w:proofErr w:type="spellEnd"/>
      <w:r w:rsidR="00214CE6" w:rsidRPr="000F1104">
        <w:rPr>
          <w:rFonts w:cs="Arial"/>
          <w:i/>
          <w:szCs w:val="24"/>
        </w:rPr>
        <w:t xml:space="preserve"> System</w:t>
      </w:r>
      <w:r w:rsidR="000F1104">
        <w:rPr>
          <w:rFonts w:cs="Arial"/>
          <w:szCs w:val="24"/>
        </w:rPr>
        <w:t xml:space="preserve"> </w:t>
      </w:r>
      <w:r w:rsidR="00214CE6">
        <w:rPr>
          <w:rFonts w:cs="Arial"/>
          <w:szCs w:val="24"/>
        </w:rPr>
        <w:t>[3]</w:t>
      </w:r>
      <w:r>
        <w:rPr>
          <w:rFonts w:cs="Arial"/>
          <w:szCs w:val="24"/>
        </w:rPr>
        <w:t xml:space="preserve">. O seu idealizador foi o acadêmico Dick </w:t>
      </w:r>
      <w:proofErr w:type="spellStart"/>
      <w:r>
        <w:rPr>
          <w:rFonts w:cs="Arial"/>
          <w:szCs w:val="24"/>
        </w:rPr>
        <w:t>Grune</w:t>
      </w:r>
      <w:proofErr w:type="spellEnd"/>
      <w:r>
        <w:rPr>
          <w:rFonts w:cs="Arial"/>
          <w:szCs w:val="24"/>
        </w:rPr>
        <w:t xml:space="preserve"> que sentiu a necessidade de um repositório bem elaborado para compartilhar artefatos colaborativos com seus alunos, os quais faziam parte de um projeto de um compilador da linguagem de programação C. O código do CVS foi publicado em 1986 e após quase </w:t>
      </w:r>
      <w:proofErr w:type="gramStart"/>
      <w:r>
        <w:rPr>
          <w:rFonts w:cs="Arial"/>
          <w:szCs w:val="24"/>
        </w:rPr>
        <w:t>3</w:t>
      </w:r>
      <w:proofErr w:type="gramEnd"/>
      <w:r>
        <w:rPr>
          <w:rFonts w:cs="Arial"/>
          <w:szCs w:val="24"/>
        </w:rPr>
        <w:t xml:space="preserve"> (três) anos foi que ele começou a despertar interesse dentro da comunidade </w:t>
      </w:r>
      <w:r w:rsidRPr="000F1104">
        <w:rPr>
          <w:rFonts w:cs="Arial"/>
          <w:i/>
          <w:szCs w:val="24"/>
        </w:rPr>
        <w:t>open source</w:t>
      </w:r>
      <w:r>
        <w:rPr>
          <w:rFonts w:cs="Arial"/>
          <w:szCs w:val="24"/>
        </w:rPr>
        <w:t xml:space="preserve">. Quem levou a idéia de enriquecer o código do CVS a </w:t>
      </w:r>
      <w:r>
        <w:rPr>
          <w:rFonts w:cs="Arial"/>
          <w:szCs w:val="24"/>
        </w:rPr>
        <w:lastRenderedPageBreak/>
        <w:t xml:space="preserve">frente foi Brian </w:t>
      </w:r>
      <w:proofErr w:type="spellStart"/>
      <w:r>
        <w:rPr>
          <w:rFonts w:cs="Arial"/>
          <w:szCs w:val="24"/>
        </w:rPr>
        <w:t>Berliner</w:t>
      </w:r>
      <w:proofErr w:type="spellEnd"/>
      <w:r>
        <w:rPr>
          <w:rFonts w:cs="Arial"/>
          <w:szCs w:val="24"/>
        </w:rPr>
        <w:t>, funcionário da SUN, para que esta ferramenta servisse de suporte em alguns projetos dentro da empresa</w:t>
      </w:r>
      <w:r w:rsidR="000F1104">
        <w:rPr>
          <w:rFonts w:cs="Arial"/>
          <w:szCs w:val="24"/>
        </w:rPr>
        <w:t xml:space="preserve"> </w:t>
      </w:r>
      <w:r w:rsidR="00A76F69">
        <w:rPr>
          <w:rFonts w:cs="Arial"/>
          <w:szCs w:val="24"/>
        </w:rPr>
        <w:t>[3].</w:t>
      </w:r>
    </w:p>
    <w:p w:rsidR="00864991" w:rsidRDefault="00864991">
      <w:pPr>
        <w:spacing w:before="240"/>
        <w:rPr>
          <w:rFonts w:cs="Arial"/>
          <w:szCs w:val="24"/>
        </w:rPr>
      </w:pPr>
      <w:r>
        <w:rPr>
          <w:rFonts w:cs="Arial"/>
          <w:szCs w:val="24"/>
        </w:rPr>
        <w:t>Tipicamente, o lado servidor do CVS roda em cima de sistemas UNIX. Tal restrição não é v</w:t>
      </w:r>
      <w:r w:rsidR="000F1104">
        <w:rPr>
          <w:rFonts w:cs="Arial"/>
          <w:szCs w:val="24"/>
        </w:rPr>
        <w:t>á</w:t>
      </w:r>
      <w:r>
        <w:rPr>
          <w:rFonts w:cs="Arial"/>
          <w:szCs w:val="24"/>
        </w:rPr>
        <w:t xml:space="preserve">lida para o lado cliente que pode rodar em qualquer tipo de sistema operacional. Servidor e cliente podem rodar na </w:t>
      </w:r>
      <w:proofErr w:type="gramStart"/>
      <w:r>
        <w:rPr>
          <w:rFonts w:cs="Arial"/>
          <w:szCs w:val="24"/>
        </w:rPr>
        <w:t>mesma</w:t>
      </w:r>
      <w:proofErr w:type="gramEnd"/>
      <w:r>
        <w:rPr>
          <w:rFonts w:cs="Arial"/>
          <w:szCs w:val="24"/>
        </w:rPr>
        <w:t xml:space="preserve"> máquina, desde que seja feito a configuração adequada de acesso. O CVS funciona de tal forma que vários clientes podem trabalhar de maneira concorrente em um mesmo artefato de trabalho.  Ao término</w:t>
      </w:r>
      <w:r w:rsidR="000F1104">
        <w:rPr>
          <w:rFonts w:cs="Arial"/>
          <w:szCs w:val="24"/>
        </w:rPr>
        <w:t>,</w:t>
      </w:r>
      <w:r>
        <w:rPr>
          <w:rFonts w:cs="Arial"/>
          <w:szCs w:val="24"/>
        </w:rPr>
        <w:t xml:space="preserve"> cada clie</w:t>
      </w:r>
      <w:r w:rsidR="000F1104">
        <w:rPr>
          <w:rFonts w:cs="Arial"/>
          <w:szCs w:val="24"/>
        </w:rPr>
        <w:t>nte envia suas alterações para</w:t>
      </w:r>
      <w:r>
        <w:rPr>
          <w:rFonts w:cs="Arial"/>
          <w:szCs w:val="24"/>
        </w:rPr>
        <w:t xml:space="preserve"> o servidor para que este armazene e identifique as alterações. Quando os clientes não alteram em locais iguais (mesma linha de documento, mesmo trecho de código, </w:t>
      </w:r>
      <w:proofErr w:type="spellStart"/>
      <w:r>
        <w:rPr>
          <w:rFonts w:cs="Arial"/>
          <w:szCs w:val="24"/>
        </w:rPr>
        <w:t>etc</w:t>
      </w:r>
      <w:proofErr w:type="spellEnd"/>
      <w:r>
        <w:rPr>
          <w:rFonts w:cs="Arial"/>
          <w:szCs w:val="24"/>
        </w:rPr>
        <w:t>) o CVS rastreia facilmente estas alterações. Porém, se dois ou mais clientes fazem alterações nos mesmos locais</w:t>
      </w:r>
      <w:r w:rsidR="000F1104">
        <w:rPr>
          <w:rFonts w:cs="Arial"/>
          <w:szCs w:val="24"/>
        </w:rPr>
        <w:t>,</w:t>
      </w:r>
      <w:r>
        <w:rPr>
          <w:rFonts w:cs="Arial"/>
          <w:szCs w:val="24"/>
        </w:rPr>
        <w:t xml:space="preserve"> o CVS identifica a primeira alteração e acusa conflito nas demais alterações. Conflito nada mais é do que algo que estava no artefato original, contudo não se encontra mais quando o CVS vai fazer a comparação. Esta característica existe pelo motivo do CVS utilizar a estratégia </w:t>
      </w:r>
      <w:proofErr w:type="spellStart"/>
      <w:r>
        <w:rPr>
          <w:rFonts w:cs="Arial"/>
          <w:szCs w:val="24"/>
        </w:rPr>
        <w:t>Copiar-Modificar-Mesclar</w:t>
      </w:r>
      <w:proofErr w:type="spellEnd"/>
      <w:r>
        <w:rPr>
          <w:rFonts w:cs="Arial"/>
          <w:szCs w:val="24"/>
        </w:rPr>
        <w:t>, mencionada anteriormente.</w:t>
      </w:r>
    </w:p>
    <w:p w:rsidR="00864991" w:rsidRDefault="00864991">
      <w:pPr>
        <w:spacing w:before="240"/>
        <w:rPr>
          <w:rFonts w:cs="Arial"/>
          <w:szCs w:val="24"/>
        </w:rPr>
      </w:pPr>
      <w:r>
        <w:rPr>
          <w:rFonts w:cs="Arial"/>
          <w:szCs w:val="24"/>
        </w:rPr>
        <w:t xml:space="preserve">Para manter o controle, o CVS trabalha com </w:t>
      </w:r>
      <w:proofErr w:type="spellStart"/>
      <w:r>
        <w:rPr>
          <w:rFonts w:cs="Arial"/>
          <w:szCs w:val="24"/>
        </w:rPr>
        <w:t>logs</w:t>
      </w:r>
      <w:proofErr w:type="spellEnd"/>
      <w:r>
        <w:rPr>
          <w:rFonts w:cs="Arial"/>
          <w:szCs w:val="24"/>
        </w:rPr>
        <w:t xml:space="preserve"> externos e internos assim como </w:t>
      </w:r>
      <w:proofErr w:type="spellStart"/>
      <w:r w:rsidRPr="000F1104">
        <w:rPr>
          <w:rFonts w:cs="Arial"/>
          <w:i/>
          <w:szCs w:val="24"/>
        </w:rPr>
        <w:t>labels</w:t>
      </w:r>
      <w:proofErr w:type="spellEnd"/>
      <w:r>
        <w:rPr>
          <w:rFonts w:cs="Arial"/>
          <w:szCs w:val="24"/>
        </w:rPr>
        <w:t xml:space="preserve">. </w:t>
      </w:r>
      <w:proofErr w:type="spellStart"/>
      <w:r w:rsidRPr="000F1104">
        <w:rPr>
          <w:rFonts w:cs="Arial"/>
          <w:i/>
          <w:szCs w:val="24"/>
        </w:rPr>
        <w:t>Logs</w:t>
      </w:r>
      <w:proofErr w:type="spellEnd"/>
      <w:r>
        <w:rPr>
          <w:rFonts w:cs="Arial"/>
          <w:szCs w:val="24"/>
        </w:rPr>
        <w:t xml:space="preserve"> externos são aqueles exibidos para o usuário mostrando se as operações foram realizadas com sucesso ou não, assim como os estados </w:t>
      </w:r>
      <w:r w:rsidR="000F1104">
        <w:rPr>
          <w:rFonts w:cs="Arial"/>
          <w:szCs w:val="24"/>
        </w:rPr>
        <w:t>n</w:t>
      </w:r>
      <w:r>
        <w:rPr>
          <w:rFonts w:cs="Arial"/>
          <w:szCs w:val="24"/>
        </w:rPr>
        <w:t xml:space="preserve">os quais cada operação se encontra. Por exemplo, quando um cliente esta enviando alguns arquivos alterados para o servidor, o CVS pode ser configurado para mostrar na tela do cliente quando cada arquivo foi recebido pelo servidor. Os </w:t>
      </w:r>
      <w:proofErr w:type="spellStart"/>
      <w:r>
        <w:rPr>
          <w:rFonts w:cs="Arial"/>
          <w:szCs w:val="24"/>
        </w:rPr>
        <w:t>logs</w:t>
      </w:r>
      <w:proofErr w:type="spellEnd"/>
      <w:r>
        <w:rPr>
          <w:rFonts w:cs="Arial"/>
          <w:szCs w:val="24"/>
        </w:rPr>
        <w:t xml:space="preserve"> internos são aqueles que são registrados em arquivos internos do CVS e que a qualquer momento pode ser utilizado pelo mesmo para prover </w:t>
      </w:r>
      <w:r w:rsidR="000F1104">
        <w:rPr>
          <w:rFonts w:cs="Arial"/>
          <w:szCs w:val="24"/>
        </w:rPr>
        <w:t xml:space="preserve">ao usuário </w:t>
      </w:r>
      <w:r>
        <w:rPr>
          <w:rFonts w:cs="Arial"/>
          <w:szCs w:val="24"/>
        </w:rPr>
        <w:t>a</w:t>
      </w:r>
      <w:r w:rsidR="000F1104">
        <w:rPr>
          <w:rFonts w:cs="Arial"/>
          <w:szCs w:val="24"/>
        </w:rPr>
        <w:t>lguma</w:t>
      </w:r>
      <w:r>
        <w:rPr>
          <w:rFonts w:cs="Arial"/>
          <w:szCs w:val="24"/>
        </w:rPr>
        <w:t xml:space="preserve"> informação necessária. Exemplo disso</w:t>
      </w:r>
      <w:proofErr w:type="gramStart"/>
      <w:r>
        <w:rPr>
          <w:rFonts w:cs="Arial"/>
          <w:szCs w:val="24"/>
        </w:rPr>
        <w:t>, temos</w:t>
      </w:r>
      <w:proofErr w:type="gramEnd"/>
      <w:r>
        <w:rPr>
          <w:rFonts w:cs="Arial"/>
          <w:szCs w:val="24"/>
        </w:rPr>
        <w:t xml:space="preserve"> a data e hora </w:t>
      </w:r>
      <w:r w:rsidR="000F1104">
        <w:rPr>
          <w:rFonts w:cs="Arial"/>
          <w:szCs w:val="24"/>
        </w:rPr>
        <w:t>n</w:t>
      </w:r>
      <w:r>
        <w:rPr>
          <w:rFonts w:cs="Arial"/>
          <w:szCs w:val="24"/>
        </w:rPr>
        <w:t>a qual a alteração foi realizada. Não obrigatoriamente esta informação é mostrada imediatamente para o usuário que realizou a modificação. Porém, quando se pede o histórico de alterações realizadas naquele artefato</w:t>
      </w:r>
      <w:r w:rsidR="000F1104">
        <w:rPr>
          <w:rFonts w:cs="Arial"/>
          <w:szCs w:val="24"/>
        </w:rPr>
        <w:t>,</w:t>
      </w:r>
      <w:r>
        <w:rPr>
          <w:rFonts w:cs="Arial"/>
          <w:szCs w:val="24"/>
        </w:rPr>
        <w:t xml:space="preserve"> a data/hora é fornecida a partir do arquivo interno que gravou a informação. </w:t>
      </w:r>
    </w:p>
    <w:p w:rsidR="00864991" w:rsidRDefault="00864991">
      <w:pPr>
        <w:spacing w:before="240"/>
        <w:rPr>
          <w:rFonts w:cs="Arial"/>
          <w:szCs w:val="24"/>
        </w:rPr>
      </w:pPr>
      <w:r>
        <w:rPr>
          <w:rFonts w:cs="Arial"/>
          <w:szCs w:val="24"/>
        </w:rPr>
        <w:t xml:space="preserve">O CVS utiliza </w:t>
      </w:r>
      <w:proofErr w:type="spellStart"/>
      <w:r w:rsidRPr="00F84419">
        <w:rPr>
          <w:rFonts w:cs="Arial"/>
          <w:i/>
          <w:szCs w:val="24"/>
        </w:rPr>
        <w:t>labels</w:t>
      </w:r>
      <w:proofErr w:type="spellEnd"/>
      <w:r>
        <w:rPr>
          <w:rFonts w:cs="Arial"/>
          <w:szCs w:val="24"/>
        </w:rPr>
        <w:t xml:space="preserve"> para registrar alterações efetuadas.  Para isso o CVS faz uso de </w:t>
      </w:r>
      <w:proofErr w:type="spellStart"/>
      <w:r w:rsidRPr="00F84419">
        <w:rPr>
          <w:rFonts w:cs="Arial"/>
          <w:i/>
          <w:szCs w:val="24"/>
        </w:rPr>
        <w:t>tags</w:t>
      </w:r>
      <w:proofErr w:type="spellEnd"/>
      <w:r>
        <w:rPr>
          <w:rFonts w:cs="Arial"/>
          <w:szCs w:val="24"/>
        </w:rPr>
        <w:t xml:space="preserve"> registrando assim versões e </w:t>
      </w:r>
      <w:proofErr w:type="spellStart"/>
      <w:r w:rsidRPr="00F84419">
        <w:rPr>
          <w:rFonts w:cs="Arial"/>
          <w:i/>
          <w:szCs w:val="24"/>
        </w:rPr>
        <w:t>branch</w:t>
      </w:r>
      <w:r w:rsidR="00F84419" w:rsidRPr="00F84419">
        <w:rPr>
          <w:rFonts w:cs="Arial"/>
          <w:i/>
          <w:szCs w:val="24"/>
        </w:rPr>
        <w:t>e</w:t>
      </w:r>
      <w:r w:rsidRPr="00F84419">
        <w:rPr>
          <w:rFonts w:cs="Arial"/>
          <w:i/>
          <w:szCs w:val="24"/>
        </w:rPr>
        <w:t>s</w:t>
      </w:r>
      <w:proofErr w:type="spellEnd"/>
      <w:r>
        <w:rPr>
          <w:rFonts w:cs="Arial"/>
          <w:szCs w:val="24"/>
        </w:rPr>
        <w:t xml:space="preserve">. Uma </w:t>
      </w:r>
      <w:proofErr w:type="spellStart"/>
      <w:r w:rsidRPr="00F84419">
        <w:rPr>
          <w:rFonts w:cs="Arial"/>
          <w:i/>
          <w:szCs w:val="24"/>
        </w:rPr>
        <w:t>branch</w:t>
      </w:r>
      <w:proofErr w:type="spellEnd"/>
      <w:r>
        <w:rPr>
          <w:rFonts w:cs="Arial"/>
          <w:szCs w:val="24"/>
        </w:rPr>
        <w:t xml:space="preserve"> é um mecanismo </w:t>
      </w:r>
      <w:r>
        <w:rPr>
          <w:rFonts w:cs="Arial"/>
          <w:szCs w:val="24"/>
        </w:rPr>
        <w:lastRenderedPageBreak/>
        <w:t xml:space="preserve">utilizado pelo CVS para nomear uma pasta interna dentro do servidor e colocar todas as alterações realizadas pelo usuário. É a partir do conceito de </w:t>
      </w:r>
      <w:proofErr w:type="spellStart"/>
      <w:r w:rsidRPr="00F84419">
        <w:rPr>
          <w:rFonts w:cs="Arial"/>
          <w:i/>
          <w:szCs w:val="24"/>
        </w:rPr>
        <w:t>branch</w:t>
      </w:r>
      <w:proofErr w:type="spellEnd"/>
      <w:r>
        <w:rPr>
          <w:rFonts w:cs="Arial"/>
          <w:szCs w:val="24"/>
        </w:rPr>
        <w:t xml:space="preserve"> que é possível o trabalho concorrente nos mesmos artefatos. Isso porque as alterações são feitas sempre em cima das </w:t>
      </w:r>
      <w:proofErr w:type="spellStart"/>
      <w:r>
        <w:rPr>
          <w:rFonts w:cs="Arial"/>
          <w:szCs w:val="24"/>
        </w:rPr>
        <w:t>branchs</w:t>
      </w:r>
      <w:proofErr w:type="spellEnd"/>
      <w:r>
        <w:rPr>
          <w:rFonts w:cs="Arial"/>
          <w:szCs w:val="24"/>
        </w:rPr>
        <w:t xml:space="preserve">. Já as versões representam o estado de um projeto controlado em um determinado instante na linha do tempo. </w:t>
      </w:r>
    </w:p>
    <w:p w:rsidR="00F84419" w:rsidRDefault="00864991">
      <w:r>
        <w:t xml:space="preserve">O CVS faz a numeração automática de versões e isso é suficiente para muitos usuários. Entretanto, para alguns usos mais específicos é interessante ter conhecimento e maiores controles sobre como funciona o CVS nesse sistema de numeração. Cada versão de um arquivo tem um único número de revisão. </w:t>
      </w:r>
    </w:p>
    <w:p w:rsidR="00F84419" w:rsidRDefault="00864991">
      <w:r>
        <w:t xml:space="preserve">Números de revisão se parecem com </w:t>
      </w:r>
      <w:r>
        <w:rPr>
          <w:rStyle w:val="MquinadeescreverHTML"/>
          <w:rFonts w:ascii="Arial" w:hAnsi="Arial" w:cs="Arial"/>
        </w:rPr>
        <w:t>1.1</w:t>
      </w:r>
      <w:r>
        <w:t xml:space="preserve">, </w:t>
      </w:r>
      <w:r>
        <w:rPr>
          <w:rStyle w:val="MquinadeescreverHTML"/>
          <w:rFonts w:ascii="Arial" w:hAnsi="Arial" w:cs="Arial"/>
        </w:rPr>
        <w:t>1.2</w:t>
      </w:r>
      <w:r>
        <w:t xml:space="preserve">, </w:t>
      </w:r>
      <w:r>
        <w:rPr>
          <w:rStyle w:val="MquinadeescreverHTML"/>
          <w:rFonts w:ascii="Arial" w:hAnsi="Arial" w:cs="Arial"/>
        </w:rPr>
        <w:t>1.2.3.4</w:t>
      </w:r>
      <w:r>
        <w:t xml:space="preserve">, etc. Um número de revisão sempre possui um número par de inteiros decimais separados por pontos. Um arquivo pode ter diversas versões, como podemos ver logo acima. De maneira semelhante, um software pode ter diferentes versões. Para um software é sempre dada uma versão do tipo </w:t>
      </w:r>
      <w:r>
        <w:rPr>
          <w:rStyle w:val="MquinadeescreverHTML"/>
          <w:rFonts w:ascii="Arial" w:hAnsi="Arial" w:cs="Arial"/>
        </w:rPr>
        <w:t>4.2.1</w:t>
      </w:r>
      <w:r>
        <w:t xml:space="preserve">. No conceito do CVS, o primeiro tipo de versão é chamado </w:t>
      </w:r>
      <w:r>
        <w:rPr>
          <w:i/>
          <w:iCs/>
        </w:rPr>
        <w:t>revisão</w:t>
      </w:r>
      <w:r>
        <w:t xml:space="preserve"> e o segundo de </w:t>
      </w:r>
      <w:r>
        <w:rPr>
          <w:i/>
          <w:iCs/>
        </w:rPr>
        <w:t>liberação</w:t>
      </w:r>
      <w:r>
        <w:t xml:space="preserve">, vindo, respectivamente, do inglês </w:t>
      </w:r>
      <w:proofErr w:type="spellStart"/>
      <w:r>
        <w:rPr>
          <w:i/>
          <w:iCs/>
        </w:rPr>
        <w:t>revision</w:t>
      </w:r>
      <w:proofErr w:type="spellEnd"/>
      <w:r>
        <w:t xml:space="preserve"> e </w:t>
      </w:r>
      <w:r>
        <w:rPr>
          <w:i/>
          <w:iCs/>
        </w:rPr>
        <w:t>release</w:t>
      </w:r>
      <w:r>
        <w:t xml:space="preserve">. </w:t>
      </w:r>
    </w:p>
    <w:p w:rsidR="00F84419" w:rsidRDefault="00864991">
      <w:r>
        <w:t xml:space="preserve">O padrão do CVS é designar revisões mantendo constante o primeiro número e mudando apenas o segundo, portanto teríamos </w:t>
      </w:r>
      <w:r>
        <w:rPr>
          <w:rStyle w:val="MquinadeescreverHTML"/>
          <w:rFonts w:ascii="Arial" w:hAnsi="Arial" w:cs="Arial"/>
        </w:rPr>
        <w:t>1.1</w:t>
      </w:r>
      <w:r>
        <w:t xml:space="preserve">, </w:t>
      </w:r>
      <w:r>
        <w:rPr>
          <w:rStyle w:val="MquinadeescreverHTML"/>
          <w:rFonts w:ascii="Arial" w:hAnsi="Arial" w:cs="Arial"/>
        </w:rPr>
        <w:t>1.2</w:t>
      </w:r>
      <w:r>
        <w:t xml:space="preserve"> e assim sucessivamente. Quando um novo arquivo é adicionado, o segundo número será sempre um e o primeiro será igual ao maior primeiro número presente neste diretório. Por exemplo, suponha que em um diretório existam arquivos nas revisões </w:t>
      </w:r>
      <w:r>
        <w:rPr>
          <w:rStyle w:val="MquinadeescreverHTML"/>
          <w:rFonts w:ascii="Arial" w:hAnsi="Arial" w:cs="Arial"/>
        </w:rPr>
        <w:t>1.15</w:t>
      </w:r>
      <w:r>
        <w:t xml:space="preserve">, </w:t>
      </w:r>
      <w:r>
        <w:rPr>
          <w:rStyle w:val="MquinadeescreverHTML"/>
          <w:rFonts w:ascii="Arial" w:hAnsi="Arial" w:cs="Arial"/>
        </w:rPr>
        <w:t>3.12</w:t>
      </w:r>
      <w:r>
        <w:t xml:space="preserve"> e </w:t>
      </w:r>
      <w:r>
        <w:rPr>
          <w:rStyle w:val="MquinadeescreverHTML"/>
          <w:rFonts w:ascii="Arial" w:hAnsi="Arial" w:cs="Arial"/>
        </w:rPr>
        <w:t>5.5</w:t>
      </w:r>
      <w:r>
        <w:t xml:space="preserve">. O próximo arquivo a ser adicionado terá a revisão </w:t>
      </w:r>
      <w:r>
        <w:rPr>
          <w:rStyle w:val="MquinadeescreverHTML"/>
          <w:rFonts w:ascii="Arial" w:hAnsi="Arial" w:cs="Arial"/>
        </w:rPr>
        <w:t>5.1</w:t>
      </w:r>
      <w:r>
        <w:t xml:space="preserve">. </w:t>
      </w:r>
    </w:p>
    <w:p w:rsidR="00864991" w:rsidRDefault="00864991">
      <w:r>
        <w:t xml:space="preserve">Os números de revisões são um controle interno do CVS e não algo que deva ser atrelado ao documento ou software em desenvolvimento. Para fazer essa amarração pode-se usar o recurso de marcas presente no CVS. Entretanto, se para a área de configuração de uma empresa o número da revisão de um arquivo é importante, este pode ser manipulado através da linha de comando. Para adicionar um arquivo como revisão </w:t>
      </w:r>
      <w:r>
        <w:rPr>
          <w:rStyle w:val="MquinadeescreverHTML"/>
          <w:rFonts w:ascii="Arial" w:hAnsi="Arial" w:cs="Arial"/>
        </w:rPr>
        <w:t>6.0</w:t>
      </w:r>
      <w:r>
        <w:t xml:space="preserve"> no diretório exemplificado acima, o comando dado seria </w:t>
      </w:r>
      <w:proofErr w:type="spellStart"/>
      <w:r>
        <w:rPr>
          <w:b/>
          <w:bCs/>
        </w:rPr>
        <w:t>cvs</w:t>
      </w:r>
      <w:proofErr w:type="spellEnd"/>
      <w:r>
        <w:rPr>
          <w:b/>
          <w:bCs/>
        </w:rPr>
        <w:t xml:space="preserve"> </w:t>
      </w:r>
      <w:proofErr w:type="spellStart"/>
      <w:r>
        <w:rPr>
          <w:b/>
          <w:bCs/>
        </w:rPr>
        <w:t>commit</w:t>
      </w:r>
      <w:proofErr w:type="spellEnd"/>
      <w:r>
        <w:rPr>
          <w:b/>
          <w:bCs/>
        </w:rPr>
        <w:t xml:space="preserve"> -r 6.0 arquivo</w:t>
      </w:r>
      <w:r>
        <w:t xml:space="preserve">. O número da revisão que está sendo enviada deve ser maior que o da revisão já existente no diretório e, ainda no exemplo acima, seria impossível, por exemplo, enviar um arquivo como pertencente à revisão </w:t>
      </w:r>
      <w:r>
        <w:rPr>
          <w:rStyle w:val="MquinadeescreverHTML"/>
          <w:rFonts w:ascii="Arial" w:hAnsi="Arial" w:cs="Arial"/>
        </w:rPr>
        <w:t>4.0</w:t>
      </w:r>
      <w:r>
        <w:t xml:space="preserve">. </w:t>
      </w:r>
    </w:p>
    <w:p w:rsidR="00864991" w:rsidRDefault="00864991">
      <w:r>
        <w:lastRenderedPageBreak/>
        <w:t xml:space="preserve">O CVS possibilita também o controle do acesso ao repositório apenas para leitura. Esta restrição pode ser feita de duas formas, pelo método de inclusão e pelo método de exclusão. O primeiro funciona colocando o nome dos usuários que possuem apenas o acesso de leitura dentro de um arquivo </w:t>
      </w:r>
      <w:proofErr w:type="spellStart"/>
      <w:r w:rsidRPr="00F84419">
        <w:rPr>
          <w:i/>
        </w:rPr>
        <w:t>readers</w:t>
      </w:r>
      <w:proofErr w:type="spellEnd"/>
      <w:r>
        <w:t xml:space="preserve">. Este arquivo fica dentro em </w:t>
      </w:r>
      <w:r>
        <w:rPr>
          <w:i/>
        </w:rPr>
        <w:t>$CVSROOT/CVSROOT/</w:t>
      </w:r>
      <w:proofErr w:type="spellStart"/>
      <w:r>
        <w:rPr>
          <w:i/>
        </w:rPr>
        <w:t>readers</w:t>
      </w:r>
      <w:proofErr w:type="spellEnd"/>
      <w:r>
        <w:t xml:space="preserve">. Os nomes de usuários que estão dentro destes arquivos não poderão escrever nos arquivos controlados.  O segundo método, por exclusão, funciona dando acesso de leitura e escrita apenas para os nomes dos usuários que estão explicitados em um arquivo de texto chamado </w:t>
      </w:r>
      <w:proofErr w:type="spellStart"/>
      <w:r w:rsidRPr="00F84419">
        <w:rPr>
          <w:i/>
        </w:rPr>
        <w:t>writers</w:t>
      </w:r>
      <w:proofErr w:type="spellEnd"/>
      <w:r>
        <w:t xml:space="preserve">. Este arquivo fica localizado em </w:t>
      </w:r>
      <w:r>
        <w:rPr>
          <w:i/>
        </w:rPr>
        <w:t>$CVSROOT/CVSROOT/</w:t>
      </w:r>
      <w:proofErr w:type="spellStart"/>
      <w:r>
        <w:rPr>
          <w:i/>
        </w:rPr>
        <w:t>writers</w:t>
      </w:r>
      <w:proofErr w:type="spellEnd"/>
      <w:r>
        <w:rPr>
          <w:i/>
        </w:rPr>
        <w:t xml:space="preserve">. Com </w:t>
      </w:r>
      <w:r>
        <w:t>isso, terão acesso apenas de leitura</w:t>
      </w:r>
      <w:r>
        <w:rPr>
          <w:i/>
        </w:rPr>
        <w:t xml:space="preserve"> </w:t>
      </w:r>
      <w:r>
        <w:t xml:space="preserve">todos os nomes que não estão incluídos neste arquivo. </w:t>
      </w:r>
    </w:p>
    <w:p w:rsidR="00864991" w:rsidRDefault="005A6A8F" w:rsidP="005A6A8F">
      <w:pPr>
        <w:pStyle w:val="Ttulo3"/>
        <w:numPr>
          <w:ilvl w:val="0"/>
          <w:numId w:val="0"/>
        </w:numPr>
      </w:pPr>
      <w:bookmarkStart w:id="42" w:name="_Toc312836133"/>
      <w:r>
        <w:t>3.1.2</w:t>
      </w:r>
      <w:r>
        <w:tab/>
        <w:t xml:space="preserve">     </w:t>
      </w:r>
      <w:proofErr w:type="spellStart"/>
      <w:r w:rsidR="00864991">
        <w:t>Subversion</w:t>
      </w:r>
      <w:proofErr w:type="spellEnd"/>
      <w:r w:rsidR="00864991">
        <w:t xml:space="preserve"> (SVN)</w:t>
      </w:r>
      <w:bookmarkEnd w:id="42"/>
    </w:p>
    <w:p w:rsidR="00864991" w:rsidRDefault="00A76F69">
      <w:pPr>
        <w:pStyle w:val="NormalWeb"/>
        <w:spacing w:before="240" w:beforeAutospacing="0" w:after="0" w:afterAutospacing="0" w:line="360" w:lineRule="auto"/>
        <w:ind w:firstLine="709"/>
        <w:jc w:val="both"/>
        <w:rPr>
          <w:rFonts w:ascii="Arial" w:hAnsi="Arial" w:cs="Arial"/>
          <w:b/>
        </w:rPr>
      </w:pPr>
      <w:r>
        <w:rPr>
          <w:rFonts w:ascii="Arial" w:hAnsi="Arial" w:cs="Arial"/>
        </w:rPr>
        <w:t xml:space="preserve">O </w:t>
      </w:r>
      <w:proofErr w:type="spellStart"/>
      <w:r>
        <w:rPr>
          <w:rFonts w:ascii="Arial" w:hAnsi="Arial" w:cs="Arial"/>
        </w:rPr>
        <w:t>Subversion</w:t>
      </w:r>
      <w:proofErr w:type="spellEnd"/>
      <w:r w:rsidR="00F84419">
        <w:rPr>
          <w:rFonts w:ascii="Arial" w:hAnsi="Arial" w:cs="Arial"/>
        </w:rPr>
        <w:t xml:space="preserve"> </w:t>
      </w:r>
      <w:r>
        <w:rPr>
          <w:rFonts w:ascii="Arial" w:hAnsi="Arial" w:cs="Arial"/>
        </w:rPr>
        <w:t>[</w:t>
      </w:r>
      <w:r w:rsidR="00435BF0">
        <w:rPr>
          <w:rFonts w:ascii="Arial" w:hAnsi="Arial" w:cs="Arial"/>
        </w:rPr>
        <w:t>10</w:t>
      </w:r>
      <w:r>
        <w:rPr>
          <w:rFonts w:ascii="Arial" w:hAnsi="Arial" w:cs="Arial"/>
        </w:rPr>
        <w:t xml:space="preserve">] </w:t>
      </w:r>
      <w:r w:rsidR="00864991">
        <w:rPr>
          <w:rFonts w:ascii="Arial" w:hAnsi="Arial" w:cs="Arial"/>
        </w:rPr>
        <w:t xml:space="preserve">é o sistema de controle de versão </w:t>
      </w:r>
      <w:r w:rsidR="00864991" w:rsidRPr="00F84419">
        <w:rPr>
          <w:rFonts w:ascii="Arial" w:hAnsi="Arial" w:cs="Arial"/>
          <w:i/>
        </w:rPr>
        <w:t>open source</w:t>
      </w:r>
      <w:r w:rsidR="00864991">
        <w:rPr>
          <w:rFonts w:ascii="Arial" w:hAnsi="Arial" w:cs="Arial"/>
        </w:rPr>
        <w:t xml:space="preserve"> que mais tem crescido nos últimos tempos. Esta ferramenta oferece uma gama de recursos para auxiliar no desenvolvimento de software, tais quais reconhecimento de forma nativa da linguagem de programação e ferramentas de apoio para a compilação de software. </w:t>
      </w:r>
    </w:p>
    <w:p w:rsidR="00F84419" w:rsidRDefault="00864991">
      <w:pPr>
        <w:autoSpaceDE w:val="0"/>
        <w:autoSpaceDN w:val="0"/>
        <w:adjustRightInd w:val="0"/>
        <w:spacing w:before="240" w:after="0"/>
        <w:rPr>
          <w:rFonts w:cs="Arial"/>
          <w:szCs w:val="24"/>
        </w:rPr>
      </w:pPr>
      <w:r>
        <w:rPr>
          <w:rFonts w:cs="Arial"/>
          <w:szCs w:val="24"/>
        </w:rPr>
        <w:t>O SVN surgiu a partir da necessidade de melhoria do CVS. No in</w:t>
      </w:r>
      <w:r w:rsidR="00F84419">
        <w:rPr>
          <w:rFonts w:cs="Arial"/>
          <w:szCs w:val="24"/>
        </w:rPr>
        <w:t>í</w:t>
      </w:r>
      <w:r w:rsidR="00A76F69">
        <w:rPr>
          <w:rFonts w:cs="Arial"/>
          <w:szCs w:val="24"/>
        </w:rPr>
        <w:t>cio do ano de 2000</w:t>
      </w:r>
      <w:r w:rsidR="00F84419">
        <w:rPr>
          <w:rFonts w:cs="Arial"/>
          <w:szCs w:val="24"/>
        </w:rPr>
        <w:t>,</w:t>
      </w:r>
      <w:r w:rsidR="00A76F69">
        <w:rPr>
          <w:rFonts w:cs="Arial"/>
          <w:szCs w:val="24"/>
        </w:rPr>
        <w:t xml:space="preserve"> a </w:t>
      </w:r>
      <w:proofErr w:type="spellStart"/>
      <w:proofErr w:type="gramStart"/>
      <w:r w:rsidR="00A76F69">
        <w:rPr>
          <w:rFonts w:cs="Arial"/>
          <w:szCs w:val="24"/>
        </w:rPr>
        <w:t>CollabNet</w:t>
      </w:r>
      <w:proofErr w:type="spellEnd"/>
      <w:proofErr w:type="gramEnd"/>
      <w:r w:rsidR="00A76F69">
        <w:rPr>
          <w:rFonts w:cs="Arial"/>
          <w:szCs w:val="24"/>
        </w:rPr>
        <w:t xml:space="preserve"> </w:t>
      </w:r>
      <w:proofErr w:type="spellStart"/>
      <w:r>
        <w:rPr>
          <w:rFonts w:cs="Arial"/>
          <w:szCs w:val="24"/>
        </w:rPr>
        <w:t>Inc</w:t>
      </w:r>
      <w:proofErr w:type="spellEnd"/>
      <w:r>
        <w:rPr>
          <w:rFonts w:cs="Arial"/>
          <w:szCs w:val="24"/>
        </w:rPr>
        <w:t xml:space="preserve"> iniciou seus esforços em busca da produção de um software </w:t>
      </w:r>
      <w:r w:rsidR="00F84419">
        <w:rPr>
          <w:rFonts w:cs="Arial"/>
          <w:szCs w:val="24"/>
        </w:rPr>
        <w:t xml:space="preserve">que </w:t>
      </w:r>
      <w:r>
        <w:rPr>
          <w:rFonts w:cs="Arial"/>
          <w:szCs w:val="24"/>
        </w:rPr>
        <w:t>cobrisse as limitações apresentadas pelo CVS</w:t>
      </w:r>
      <w:r w:rsidR="00F84419">
        <w:rPr>
          <w:rFonts w:cs="Arial"/>
          <w:szCs w:val="24"/>
        </w:rPr>
        <w:t>, tais como na ineficiência em rotular os artefatos</w:t>
      </w:r>
      <w:r>
        <w:rPr>
          <w:rFonts w:cs="Arial"/>
          <w:szCs w:val="24"/>
        </w:rPr>
        <w:t xml:space="preserve">. Porém o SVN foi construído a partir do zero fazendo uso das idéias centrais do CVS para poder minimizar ao máximo a migração de plataforma controle de versão. </w:t>
      </w:r>
    </w:p>
    <w:p w:rsidR="00F84419" w:rsidRDefault="00864991">
      <w:pPr>
        <w:autoSpaceDE w:val="0"/>
        <w:autoSpaceDN w:val="0"/>
        <w:adjustRightInd w:val="0"/>
        <w:spacing w:before="240" w:after="0"/>
        <w:rPr>
          <w:rFonts w:cs="Arial"/>
          <w:szCs w:val="24"/>
        </w:rPr>
      </w:pPr>
      <w:r>
        <w:rPr>
          <w:rFonts w:cs="Arial"/>
          <w:szCs w:val="24"/>
        </w:rPr>
        <w:t xml:space="preserve">Embora a </w:t>
      </w:r>
      <w:proofErr w:type="spellStart"/>
      <w:proofErr w:type="gramStart"/>
      <w:r>
        <w:rPr>
          <w:rFonts w:cs="Arial"/>
          <w:szCs w:val="24"/>
        </w:rPr>
        <w:t>CollabNet</w:t>
      </w:r>
      <w:proofErr w:type="spellEnd"/>
      <w:proofErr w:type="gramEnd"/>
      <w:r>
        <w:rPr>
          <w:rFonts w:cs="Arial"/>
          <w:szCs w:val="24"/>
        </w:rPr>
        <w:t xml:space="preserve"> tenha iniciado o projeto, e ainda patrocine uma grande parte dos trabalhos (ela paga os salários de alguns</w:t>
      </w:r>
      <w:r w:rsidR="00F84419">
        <w:rPr>
          <w:rFonts w:cs="Arial"/>
          <w:szCs w:val="24"/>
        </w:rPr>
        <w:t xml:space="preserve"> poucos </w:t>
      </w:r>
      <w:proofErr w:type="spellStart"/>
      <w:r w:rsidR="00F84419">
        <w:rPr>
          <w:rFonts w:cs="Arial"/>
          <w:szCs w:val="24"/>
        </w:rPr>
        <w:t>desenvolvedore</w:t>
      </w:r>
      <w:proofErr w:type="spellEnd"/>
      <w:r>
        <w:rPr>
          <w:rFonts w:cs="Arial"/>
          <w:szCs w:val="24"/>
        </w:rPr>
        <w:t xml:space="preserve"> para que es</w:t>
      </w:r>
      <w:r w:rsidR="00F84419">
        <w:rPr>
          <w:rFonts w:cs="Arial"/>
          <w:szCs w:val="24"/>
        </w:rPr>
        <w:t>tes dediquem tempo integral</w:t>
      </w:r>
      <w:r>
        <w:rPr>
          <w:rFonts w:cs="Arial"/>
          <w:szCs w:val="24"/>
        </w:rPr>
        <w:t xml:space="preserve"> </w:t>
      </w:r>
      <w:r w:rsidR="00F84419">
        <w:rPr>
          <w:rFonts w:cs="Arial"/>
          <w:szCs w:val="24"/>
        </w:rPr>
        <w:t>a</w:t>
      </w:r>
      <w:r>
        <w:rPr>
          <w:rFonts w:cs="Arial"/>
          <w:szCs w:val="24"/>
        </w:rPr>
        <w:t xml:space="preserve">o </w:t>
      </w:r>
      <w:proofErr w:type="spellStart"/>
      <w:r>
        <w:rPr>
          <w:rFonts w:cs="Arial"/>
          <w:szCs w:val="24"/>
        </w:rPr>
        <w:t>pojeto</w:t>
      </w:r>
      <w:proofErr w:type="spellEnd"/>
      <w:r>
        <w:rPr>
          <w:rFonts w:cs="Arial"/>
          <w:szCs w:val="24"/>
        </w:rPr>
        <w:t xml:space="preserve">), o </w:t>
      </w:r>
      <w:proofErr w:type="spellStart"/>
      <w:r>
        <w:rPr>
          <w:rFonts w:cs="Arial"/>
          <w:szCs w:val="24"/>
        </w:rPr>
        <w:t>Subversion</w:t>
      </w:r>
      <w:proofErr w:type="spellEnd"/>
      <w:r>
        <w:rPr>
          <w:rFonts w:cs="Arial"/>
          <w:szCs w:val="24"/>
        </w:rPr>
        <w:t xml:space="preserve"> é mantido como a maioria dos projetos </w:t>
      </w:r>
      <w:r w:rsidRPr="00F84419">
        <w:rPr>
          <w:rFonts w:cs="Arial"/>
          <w:i/>
          <w:szCs w:val="24"/>
        </w:rPr>
        <w:t>open source</w:t>
      </w:r>
      <w:r>
        <w:rPr>
          <w:rFonts w:cs="Arial"/>
          <w:szCs w:val="24"/>
        </w:rPr>
        <w:t xml:space="preserve">, </w:t>
      </w:r>
      <w:r w:rsidR="00316765">
        <w:rPr>
          <w:rFonts w:cs="Arial"/>
          <w:szCs w:val="24"/>
        </w:rPr>
        <w:t>gerenciado</w:t>
      </w:r>
      <w:r>
        <w:rPr>
          <w:rFonts w:cs="Arial"/>
          <w:szCs w:val="24"/>
        </w:rPr>
        <w:t xml:space="preserve"> por um conjunto de regras transparentes e de senso-comum, fundamentadas na meritocracia. A licença adotada pela </w:t>
      </w:r>
      <w:proofErr w:type="spellStart"/>
      <w:proofErr w:type="gramStart"/>
      <w:r>
        <w:rPr>
          <w:rFonts w:cs="Arial"/>
          <w:szCs w:val="24"/>
        </w:rPr>
        <w:t>CollabNet</w:t>
      </w:r>
      <w:proofErr w:type="spellEnd"/>
      <w:proofErr w:type="gramEnd"/>
      <w:r>
        <w:rPr>
          <w:rFonts w:cs="Arial"/>
          <w:szCs w:val="24"/>
        </w:rPr>
        <w:t xml:space="preserve"> é perfeitamente compatível com a definição </w:t>
      </w:r>
      <w:proofErr w:type="spellStart"/>
      <w:r>
        <w:rPr>
          <w:rFonts w:cs="Arial"/>
          <w:szCs w:val="24"/>
        </w:rPr>
        <w:t>Debian</w:t>
      </w:r>
      <w:proofErr w:type="spellEnd"/>
      <w:r>
        <w:rPr>
          <w:rFonts w:cs="Arial"/>
          <w:szCs w:val="24"/>
        </w:rPr>
        <w:t xml:space="preserve"> de Software Livre (DFSG). Em outras palavras, qualquer pessoa é livre para baixar o código do </w:t>
      </w:r>
      <w:proofErr w:type="spellStart"/>
      <w:r>
        <w:rPr>
          <w:rFonts w:cs="Arial"/>
          <w:szCs w:val="24"/>
        </w:rPr>
        <w:t>Subversion</w:t>
      </w:r>
      <w:proofErr w:type="spellEnd"/>
      <w:r>
        <w:rPr>
          <w:rFonts w:cs="Arial"/>
          <w:szCs w:val="24"/>
        </w:rPr>
        <w:t xml:space="preserve">, modificá-lo, e redistribuí-lo conforme lhe convier; não é necessário pedir permissão à </w:t>
      </w:r>
      <w:proofErr w:type="spellStart"/>
      <w:proofErr w:type="gramStart"/>
      <w:r>
        <w:rPr>
          <w:rFonts w:cs="Arial"/>
          <w:szCs w:val="24"/>
        </w:rPr>
        <w:t>CollabNet</w:t>
      </w:r>
      <w:proofErr w:type="spellEnd"/>
      <w:proofErr w:type="gramEnd"/>
      <w:r>
        <w:rPr>
          <w:rFonts w:cs="Arial"/>
          <w:szCs w:val="24"/>
        </w:rPr>
        <w:t xml:space="preserve"> ou a quem quer que seja. </w:t>
      </w:r>
    </w:p>
    <w:p w:rsidR="00864991" w:rsidRDefault="00864991">
      <w:pPr>
        <w:autoSpaceDE w:val="0"/>
        <w:autoSpaceDN w:val="0"/>
        <w:adjustRightInd w:val="0"/>
        <w:spacing w:before="240" w:after="0"/>
        <w:rPr>
          <w:rFonts w:cs="Arial"/>
          <w:szCs w:val="24"/>
        </w:rPr>
      </w:pPr>
      <w:r>
        <w:rPr>
          <w:rFonts w:cs="Arial"/>
          <w:szCs w:val="24"/>
        </w:rPr>
        <w:lastRenderedPageBreak/>
        <w:t>O S</w:t>
      </w:r>
      <w:r w:rsidR="00F84419">
        <w:rPr>
          <w:rFonts w:cs="Arial"/>
          <w:szCs w:val="24"/>
        </w:rPr>
        <w:t>VN possui características que o</w:t>
      </w:r>
      <w:r>
        <w:rPr>
          <w:rFonts w:cs="Arial"/>
          <w:szCs w:val="24"/>
        </w:rPr>
        <w:t xml:space="preserve"> aproxima de qualquer sistema de controle de versão</w:t>
      </w:r>
      <w:r w:rsidR="00F84419">
        <w:rPr>
          <w:rFonts w:cs="Arial"/>
          <w:szCs w:val="24"/>
        </w:rPr>
        <w:t>,</w:t>
      </w:r>
      <w:r>
        <w:rPr>
          <w:rFonts w:cs="Arial"/>
          <w:szCs w:val="24"/>
        </w:rPr>
        <w:t xml:space="preserve"> assim como outras que faz essa ferramenta ser peculiar</w:t>
      </w:r>
      <w:r w:rsidR="00F84419">
        <w:rPr>
          <w:rFonts w:cs="Arial"/>
          <w:szCs w:val="24"/>
        </w:rPr>
        <w:t xml:space="preserve"> </w:t>
      </w:r>
      <w:r w:rsidR="00435BF0">
        <w:rPr>
          <w:rFonts w:cs="Arial"/>
          <w:szCs w:val="24"/>
        </w:rPr>
        <w:t>[10</w:t>
      </w:r>
      <w:r w:rsidR="00A76F69">
        <w:rPr>
          <w:rFonts w:cs="Arial"/>
          <w:szCs w:val="24"/>
        </w:rPr>
        <w:t>]</w:t>
      </w:r>
      <w:r>
        <w:rPr>
          <w:rFonts w:cs="Arial"/>
          <w:szCs w:val="24"/>
        </w:rPr>
        <w:t>, abaixo são citadas algumas:</w:t>
      </w:r>
    </w:p>
    <w:p w:rsidR="00864991" w:rsidRDefault="00864991">
      <w:pPr>
        <w:pStyle w:val="PargrafodaLista1"/>
        <w:numPr>
          <w:ilvl w:val="0"/>
          <w:numId w:val="21"/>
        </w:numPr>
        <w:autoSpaceDE w:val="0"/>
        <w:autoSpaceDN w:val="0"/>
        <w:adjustRightInd w:val="0"/>
        <w:spacing w:before="240" w:after="0" w:line="360" w:lineRule="auto"/>
        <w:ind w:left="1276" w:hanging="567"/>
        <w:jc w:val="both"/>
        <w:rPr>
          <w:rFonts w:ascii="Arial" w:hAnsi="Arial" w:cs="Arial"/>
          <w:sz w:val="24"/>
          <w:szCs w:val="24"/>
        </w:rPr>
      </w:pPr>
      <w:r>
        <w:rPr>
          <w:rFonts w:ascii="Arial" w:hAnsi="Arial" w:cs="Arial"/>
          <w:sz w:val="24"/>
          <w:szCs w:val="24"/>
        </w:rPr>
        <w:t xml:space="preserve">Usa a estratégia </w:t>
      </w:r>
      <w:proofErr w:type="spellStart"/>
      <w:r>
        <w:rPr>
          <w:rFonts w:ascii="Arial" w:hAnsi="Arial" w:cs="Arial"/>
          <w:sz w:val="24"/>
          <w:szCs w:val="24"/>
        </w:rPr>
        <w:t>copiar-modificar-mesclar</w:t>
      </w:r>
      <w:proofErr w:type="spellEnd"/>
      <w:r>
        <w:rPr>
          <w:rFonts w:ascii="Arial" w:hAnsi="Arial" w:cs="Arial"/>
          <w:sz w:val="24"/>
          <w:szCs w:val="24"/>
        </w:rPr>
        <w:t xml:space="preserve"> já relatada. Porém, nada impede que ele seja configurado para usar a estratégia</w:t>
      </w:r>
      <w:r w:rsidR="00C801AC">
        <w:rPr>
          <w:rFonts w:ascii="Arial" w:hAnsi="Arial" w:cs="Arial"/>
          <w:sz w:val="24"/>
          <w:szCs w:val="24"/>
        </w:rPr>
        <w:t xml:space="preserve"> </w:t>
      </w:r>
      <w:proofErr w:type="spellStart"/>
      <w:r>
        <w:rPr>
          <w:rFonts w:ascii="Arial" w:hAnsi="Arial" w:cs="Arial"/>
          <w:sz w:val="24"/>
          <w:szCs w:val="24"/>
        </w:rPr>
        <w:t>Travar-Modificar-Destravar</w:t>
      </w:r>
      <w:proofErr w:type="spellEnd"/>
      <w:r>
        <w:rPr>
          <w:rFonts w:ascii="Arial" w:hAnsi="Arial" w:cs="Arial"/>
          <w:sz w:val="24"/>
          <w:szCs w:val="24"/>
        </w:rPr>
        <w:t>.</w:t>
      </w:r>
    </w:p>
    <w:p w:rsidR="00864991" w:rsidRDefault="00864991">
      <w:pPr>
        <w:pStyle w:val="PargrafodaLista1"/>
        <w:numPr>
          <w:ilvl w:val="0"/>
          <w:numId w:val="21"/>
        </w:numPr>
        <w:autoSpaceDE w:val="0"/>
        <w:autoSpaceDN w:val="0"/>
        <w:adjustRightInd w:val="0"/>
        <w:spacing w:before="240" w:after="0" w:line="360" w:lineRule="auto"/>
        <w:ind w:left="1276" w:hanging="567"/>
        <w:jc w:val="both"/>
        <w:rPr>
          <w:rFonts w:ascii="Arial" w:hAnsi="Arial" w:cs="Arial"/>
          <w:sz w:val="24"/>
          <w:szCs w:val="24"/>
        </w:rPr>
      </w:pPr>
      <w:proofErr w:type="spellStart"/>
      <w:r>
        <w:rPr>
          <w:rFonts w:ascii="Arial" w:hAnsi="Arial" w:cs="Arial"/>
          <w:sz w:val="24"/>
          <w:szCs w:val="24"/>
        </w:rPr>
        <w:t>Versionamento</w:t>
      </w:r>
      <w:proofErr w:type="spellEnd"/>
      <w:r>
        <w:rPr>
          <w:rFonts w:ascii="Arial" w:hAnsi="Arial" w:cs="Arial"/>
          <w:sz w:val="24"/>
          <w:szCs w:val="24"/>
        </w:rPr>
        <w:t xml:space="preserve"> de diretório é outra característica bem marcante deste sistema, tendo em vista que outros sistemas como o CVS, por exemplo, só </w:t>
      </w:r>
      <w:proofErr w:type="spellStart"/>
      <w:r>
        <w:rPr>
          <w:rFonts w:ascii="Arial" w:hAnsi="Arial" w:cs="Arial"/>
          <w:sz w:val="24"/>
          <w:szCs w:val="24"/>
        </w:rPr>
        <w:t>versionam</w:t>
      </w:r>
      <w:proofErr w:type="spellEnd"/>
      <w:r>
        <w:rPr>
          <w:rFonts w:ascii="Arial" w:hAnsi="Arial" w:cs="Arial"/>
          <w:sz w:val="24"/>
          <w:szCs w:val="24"/>
        </w:rPr>
        <w:t xml:space="preserve"> os arquivos. O </w:t>
      </w:r>
      <w:proofErr w:type="spellStart"/>
      <w:r>
        <w:rPr>
          <w:rFonts w:ascii="Arial" w:hAnsi="Arial" w:cs="Arial"/>
          <w:sz w:val="24"/>
          <w:szCs w:val="24"/>
        </w:rPr>
        <w:t>versionamento</w:t>
      </w:r>
      <w:proofErr w:type="spellEnd"/>
      <w:r>
        <w:rPr>
          <w:rFonts w:ascii="Arial" w:hAnsi="Arial" w:cs="Arial"/>
          <w:sz w:val="24"/>
          <w:szCs w:val="24"/>
        </w:rPr>
        <w:t xml:space="preserve"> de diretórios é muito útil para acompanhar históricos e rastrear modificações.</w:t>
      </w:r>
    </w:p>
    <w:p w:rsidR="00864991" w:rsidRDefault="00864991">
      <w:pPr>
        <w:pStyle w:val="PargrafodaLista1"/>
        <w:numPr>
          <w:ilvl w:val="0"/>
          <w:numId w:val="21"/>
        </w:numPr>
        <w:autoSpaceDE w:val="0"/>
        <w:autoSpaceDN w:val="0"/>
        <w:adjustRightInd w:val="0"/>
        <w:spacing w:before="240" w:after="0" w:line="360" w:lineRule="auto"/>
        <w:ind w:left="1276" w:hanging="567"/>
        <w:jc w:val="both"/>
        <w:rPr>
          <w:rFonts w:ascii="Arial" w:hAnsi="Arial" w:cs="Arial"/>
          <w:sz w:val="24"/>
          <w:szCs w:val="24"/>
        </w:rPr>
      </w:pPr>
      <w:r>
        <w:rPr>
          <w:rFonts w:ascii="Arial" w:hAnsi="Arial" w:cs="Arial"/>
          <w:sz w:val="24"/>
          <w:szCs w:val="24"/>
        </w:rPr>
        <w:t xml:space="preserve">Para o SVN o </w:t>
      </w:r>
      <w:proofErr w:type="spellStart"/>
      <w:r>
        <w:rPr>
          <w:rFonts w:ascii="Arial" w:hAnsi="Arial" w:cs="Arial"/>
          <w:i/>
          <w:iCs/>
          <w:sz w:val="24"/>
          <w:szCs w:val="24"/>
        </w:rPr>
        <w:t>commit</w:t>
      </w:r>
      <w:proofErr w:type="spellEnd"/>
      <w:r>
        <w:rPr>
          <w:rFonts w:ascii="Arial" w:hAnsi="Arial" w:cs="Arial"/>
          <w:sz w:val="24"/>
          <w:szCs w:val="24"/>
        </w:rPr>
        <w:t xml:space="preserve"> é uma atividade atômica. Com isso, ao se submeter um lote de artefatos para o repositório ou todos são enviados ou nenhum. Logo</w:t>
      </w:r>
      <w:r w:rsidR="00C801AC">
        <w:rPr>
          <w:rFonts w:ascii="Arial" w:hAnsi="Arial" w:cs="Arial"/>
          <w:sz w:val="24"/>
          <w:szCs w:val="24"/>
        </w:rPr>
        <w:t>,</w:t>
      </w:r>
      <w:r>
        <w:rPr>
          <w:rFonts w:ascii="Arial" w:hAnsi="Arial" w:cs="Arial"/>
          <w:sz w:val="24"/>
          <w:szCs w:val="24"/>
        </w:rPr>
        <w:t xml:space="preserve"> ao ocorrer erro no envio de algum artefato</w:t>
      </w:r>
      <w:r w:rsidR="00C801AC">
        <w:rPr>
          <w:rFonts w:ascii="Arial" w:hAnsi="Arial" w:cs="Arial"/>
          <w:sz w:val="24"/>
          <w:szCs w:val="24"/>
        </w:rPr>
        <w:t>,</w:t>
      </w:r>
      <w:r>
        <w:rPr>
          <w:rFonts w:ascii="Arial" w:hAnsi="Arial" w:cs="Arial"/>
          <w:sz w:val="24"/>
          <w:szCs w:val="24"/>
        </w:rPr>
        <w:t xml:space="preserve"> todas as alterações realizadas antes são desfeitas.</w:t>
      </w:r>
    </w:p>
    <w:p w:rsidR="00864991" w:rsidRDefault="00864991">
      <w:pPr>
        <w:pStyle w:val="PargrafodaLista1"/>
        <w:numPr>
          <w:ilvl w:val="0"/>
          <w:numId w:val="21"/>
        </w:numPr>
        <w:autoSpaceDE w:val="0"/>
        <w:autoSpaceDN w:val="0"/>
        <w:adjustRightInd w:val="0"/>
        <w:spacing w:before="240" w:after="0" w:line="360" w:lineRule="auto"/>
        <w:ind w:left="1276" w:hanging="567"/>
        <w:jc w:val="both"/>
        <w:rPr>
          <w:rFonts w:ascii="Arial" w:hAnsi="Arial" w:cs="Arial"/>
          <w:sz w:val="24"/>
          <w:szCs w:val="24"/>
        </w:rPr>
      </w:pPr>
      <w:r>
        <w:rPr>
          <w:rFonts w:ascii="Arial" w:hAnsi="Arial" w:cs="Arial"/>
          <w:sz w:val="24"/>
          <w:szCs w:val="24"/>
        </w:rPr>
        <w:t xml:space="preserve">O SVN permite a escolha de servidores web, tais como o Apache, </w:t>
      </w:r>
      <w:proofErr w:type="spellStart"/>
      <w:proofErr w:type="gramStart"/>
      <w:r>
        <w:rPr>
          <w:rFonts w:ascii="Arial" w:hAnsi="Arial" w:cs="Arial"/>
          <w:sz w:val="24"/>
          <w:szCs w:val="24"/>
        </w:rPr>
        <w:t>SVNServer</w:t>
      </w:r>
      <w:proofErr w:type="spellEnd"/>
      <w:proofErr w:type="gramEnd"/>
      <w:r>
        <w:rPr>
          <w:rFonts w:ascii="Arial" w:hAnsi="Arial" w:cs="Arial"/>
          <w:sz w:val="24"/>
          <w:szCs w:val="24"/>
        </w:rPr>
        <w:t xml:space="preserve"> (servidor próprio que utiliza o protocolo SSH) e o IIS (Internet </w:t>
      </w:r>
      <w:proofErr w:type="spellStart"/>
      <w:r>
        <w:rPr>
          <w:rFonts w:ascii="Arial" w:hAnsi="Arial" w:cs="Arial"/>
          <w:sz w:val="24"/>
          <w:szCs w:val="24"/>
        </w:rPr>
        <w:t>Infornation</w:t>
      </w:r>
      <w:proofErr w:type="spellEnd"/>
      <w:r>
        <w:rPr>
          <w:rFonts w:ascii="Arial" w:hAnsi="Arial" w:cs="Arial"/>
          <w:sz w:val="24"/>
          <w:szCs w:val="24"/>
        </w:rPr>
        <w:t xml:space="preserve"> </w:t>
      </w:r>
      <w:proofErr w:type="spellStart"/>
      <w:r>
        <w:rPr>
          <w:rFonts w:ascii="Arial" w:hAnsi="Arial" w:cs="Arial"/>
          <w:sz w:val="24"/>
          <w:szCs w:val="24"/>
        </w:rPr>
        <w:t>Se</w:t>
      </w:r>
      <w:r w:rsidR="00C801AC">
        <w:rPr>
          <w:rFonts w:ascii="Arial" w:hAnsi="Arial" w:cs="Arial"/>
          <w:sz w:val="24"/>
          <w:szCs w:val="24"/>
        </w:rPr>
        <w:t>rvi</w:t>
      </w:r>
      <w:r>
        <w:rPr>
          <w:rFonts w:ascii="Arial" w:hAnsi="Arial" w:cs="Arial"/>
          <w:sz w:val="24"/>
          <w:szCs w:val="24"/>
        </w:rPr>
        <w:t>ces</w:t>
      </w:r>
      <w:proofErr w:type="spellEnd"/>
      <w:r>
        <w:rPr>
          <w:rFonts w:ascii="Arial" w:hAnsi="Arial" w:cs="Arial"/>
          <w:sz w:val="24"/>
          <w:szCs w:val="24"/>
        </w:rPr>
        <w:t>), sendo este último suportado nas versões mais recentes. Dessa maneira o SVN pode fazer uso de serviços de autenticação, compactação online, entre outros oferecidos por estes servidores.</w:t>
      </w:r>
    </w:p>
    <w:p w:rsidR="00864991" w:rsidRDefault="00864991">
      <w:pPr>
        <w:pStyle w:val="PargrafodaLista1"/>
        <w:numPr>
          <w:ilvl w:val="0"/>
          <w:numId w:val="21"/>
        </w:numPr>
        <w:autoSpaceDE w:val="0"/>
        <w:autoSpaceDN w:val="0"/>
        <w:adjustRightInd w:val="0"/>
        <w:spacing w:before="240" w:after="0" w:line="360" w:lineRule="auto"/>
        <w:ind w:left="1276" w:hanging="567"/>
        <w:jc w:val="both"/>
        <w:rPr>
          <w:rFonts w:ascii="Arial" w:hAnsi="Arial" w:cs="Arial"/>
          <w:sz w:val="24"/>
          <w:szCs w:val="24"/>
        </w:rPr>
      </w:pPr>
      <w:r>
        <w:rPr>
          <w:rFonts w:ascii="Arial" w:hAnsi="Arial" w:cs="Arial"/>
          <w:sz w:val="24"/>
          <w:szCs w:val="24"/>
        </w:rPr>
        <w:t xml:space="preserve">O custo é constante no SVN, tanto para fazer ramificações quanto rotulações. </w:t>
      </w:r>
    </w:p>
    <w:p w:rsidR="00864991" w:rsidRDefault="00864991">
      <w:pPr>
        <w:autoSpaceDE w:val="0"/>
        <w:autoSpaceDN w:val="0"/>
        <w:adjustRightInd w:val="0"/>
        <w:spacing w:before="240" w:after="0"/>
        <w:rPr>
          <w:rFonts w:cs="Arial"/>
          <w:szCs w:val="24"/>
        </w:rPr>
      </w:pPr>
      <w:r>
        <w:rPr>
          <w:rFonts w:cs="Arial"/>
          <w:szCs w:val="24"/>
        </w:rPr>
        <w:t xml:space="preserve">Assim como o CVS, no </w:t>
      </w:r>
      <w:proofErr w:type="spellStart"/>
      <w:r>
        <w:rPr>
          <w:rFonts w:cs="Arial"/>
          <w:szCs w:val="24"/>
        </w:rPr>
        <w:t>Subversion</w:t>
      </w:r>
      <w:proofErr w:type="spellEnd"/>
      <w:r>
        <w:rPr>
          <w:rFonts w:cs="Arial"/>
          <w:szCs w:val="24"/>
        </w:rPr>
        <w:t xml:space="preserve"> também é possível acessar informações tais como histórico de mudanças de cada artefato, </w:t>
      </w:r>
      <w:proofErr w:type="spellStart"/>
      <w:r w:rsidRPr="00C801AC">
        <w:rPr>
          <w:rFonts w:cs="Arial"/>
          <w:i/>
          <w:szCs w:val="24"/>
        </w:rPr>
        <w:t>logs</w:t>
      </w:r>
      <w:proofErr w:type="spellEnd"/>
      <w:r>
        <w:rPr>
          <w:rFonts w:cs="Arial"/>
          <w:szCs w:val="24"/>
        </w:rPr>
        <w:t xml:space="preserve"> de descrição de mudanças, entre outras. Tendo em vista que o SVN surgiu a partir das idéias existentes no CVS, podemos encontrar outras semelhanças entre estes dois sistemas. Os dois sistemas trabalham com </w:t>
      </w:r>
      <w:proofErr w:type="spellStart"/>
      <w:r w:rsidRPr="00C801AC">
        <w:rPr>
          <w:rFonts w:cs="Arial"/>
          <w:i/>
          <w:szCs w:val="24"/>
        </w:rPr>
        <w:t>labels</w:t>
      </w:r>
      <w:proofErr w:type="spellEnd"/>
      <w:r>
        <w:rPr>
          <w:rFonts w:cs="Arial"/>
          <w:szCs w:val="24"/>
        </w:rPr>
        <w:t xml:space="preserve"> para expressar o </w:t>
      </w:r>
      <w:proofErr w:type="spellStart"/>
      <w:r>
        <w:rPr>
          <w:rFonts w:cs="Arial"/>
          <w:szCs w:val="24"/>
        </w:rPr>
        <w:t>versionamento</w:t>
      </w:r>
      <w:proofErr w:type="spellEnd"/>
      <w:r>
        <w:rPr>
          <w:rFonts w:cs="Arial"/>
          <w:szCs w:val="24"/>
        </w:rPr>
        <w:t xml:space="preserve"> de artefato e de </w:t>
      </w:r>
      <w:proofErr w:type="spellStart"/>
      <w:r w:rsidRPr="00C801AC">
        <w:rPr>
          <w:rFonts w:cs="Arial"/>
          <w:i/>
          <w:szCs w:val="24"/>
        </w:rPr>
        <w:t>branch</w:t>
      </w:r>
      <w:r w:rsidR="00C801AC">
        <w:rPr>
          <w:rFonts w:cs="Arial"/>
          <w:i/>
          <w:szCs w:val="24"/>
        </w:rPr>
        <w:t>e</w:t>
      </w:r>
      <w:r w:rsidRPr="00C801AC">
        <w:rPr>
          <w:rFonts w:cs="Arial"/>
          <w:i/>
          <w:szCs w:val="24"/>
        </w:rPr>
        <w:t>s</w:t>
      </w:r>
      <w:proofErr w:type="spellEnd"/>
      <w:r>
        <w:rPr>
          <w:rFonts w:cs="Arial"/>
          <w:szCs w:val="24"/>
        </w:rPr>
        <w:t xml:space="preserve"> para indicar as ramificações. O SVN também controla o acesso aos artefatos controlados permitindo que o usuário tenha permissão apenas de leitura ou acesso irrestrito para o mesmo.</w:t>
      </w:r>
    </w:p>
    <w:p w:rsidR="00864991" w:rsidRDefault="00864991">
      <w:pPr>
        <w:autoSpaceDE w:val="0"/>
        <w:autoSpaceDN w:val="0"/>
        <w:adjustRightInd w:val="0"/>
        <w:spacing w:before="240" w:after="0"/>
        <w:rPr>
          <w:rFonts w:cs="Arial"/>
          <w:szCs w:val="24"/>
        </w:rPr>
      </w:pPr>
      <w:r>
        <w:rPr>
          <w:rFonts w:cs="Arial"/>
          <w:szCs w:val="24"/>
        </w:rPr>
        <w:lastRenderedPageBreak/>
        <w:t xml:space="preserve">Ao contrário do que ocorre com a maioria dos sistemas de controle de arquivo, o </w:t>
      </w:r>
      <w:proofErr w:type="spellStart"/>
      <w:r>
        <w:rPr>
          <w:rFonts w:cs="Arial"/>
          <w:szCs w:val="24"/>
        </w:rPr>
        <w:t>versionamento</w:t>
      </w:r>
      <w:proofErr w:type="spellEnd"/>
      <w:r>
        <w:rPr>
          <w:rFonts w:cs="Arial"/>
          <w:szCs w:val="24"/>
        </w:rPr>
        <w:t xml:space="preserve"> no SVN incorpora o diretório controlado. Isto quer dizer que na alteração de um artefato e posterior </w:t>
      </w:r>
      <w:proofErr w:type="spellStart"/>
      <w:r>
        <w:rPr>
          <w:rFonts w:cs="Arial"/>
          <w:szCs w:val="24"/>
        </w:rPr>
        <w:t>versionamento</w:t>
      </w:r>
      <w:proofErr w:type="spellEnd"/>
      <w:r>
        <w:rPr>
          <w:rFonts w:cs="Arial"/>
          <w:szCs w:val="24"/>
        </w:rPr>
        <w:t xml:space="preserve">, a numeração vai ser inserida em todo o diretório controlado e não apenas no arquivo alterado como o CVS, por exemplo, opera. Com isso, cada número de versão refere-se a um diretório inteiro. De maneira análoga, no CVS </w:t>
      </w:r>
      <w:proofErr w:type="gramStart"/>
      <w:r>
        <w:rPr>
          <w:rFonts w:cs="Arial"/>
          <w:szCs w:val="24"/>
        </w:rPr>
        <w:t>um rotulo</w:t>
      </w:r>
      <w:proofErr w:type="gramEnd"/>
      <w:r>
        <w:rPr>
          <w:rFonts w:cs="Arial"/>
          <w:szCs w:val="24"/>
        </w:rPr>
        <w:t xml:space="preserve"> (</w:t>
      </w:r>
      <w:proofErr w:type="spellStart"/>
      <w:r w:rsidR="00C801AC" w:rsidRPr="00C801AC">
        <w:rPr>
          <w:rFonts w:cs="Arial"/>
          <w:i/>
          <w:szCs w:val="24"/>
        </w:rPr>
        <w:t>tag</w:t>
      </w:r>
      <w:proofErr w:type="spellEnd"/>
      <w:r>
        <w:rPr>
          <w:rFonts w:cs="Arial"/>
          <w:szCs w:val="24"/>
        </w:rPr>
        <w:t>) é uma anotação no arquivo ou na informação de versão para aquele arquivo individual, enquanto o SVN é uma anotação de todo o diretório.</w:t>
      </w:r>
    </w:p>
    <w:p w:rsidR="00864991" w:rsidRDefault="005A6A8F" w:rsidP="005A6A8F">
      <w:pPr>
        <w:pStyle w:val="Ttulo3"/>
        <w:numPr>
          <w:ilvl w:val="0"/>
          <w:numId w:val="0"/>
        </w:numPr>
        <w:ind w:left="283"/>
      </w:pPr>
      <w:bookmarkStart w:id="43" w:name="_Toc312836134"/>
      <w:r>
        <w:t>3.1.3</w:t>
      </w:r>
      <w:r>
        <w:tab/>
      </w:r>
      <w:r w:rsidR="00864991">
        <w:t xml:space="preserve">Global </w:t>
      </w:r>
      <w:proofErr w:type="spellStart"/>
      <w:r w:rsidR="00864991">
        <w:t>Information</w:t>
      </w:r>
      <w:proofErr w:type="spellEnd"/>
      <w:r w:rsidR="00864991">
        <w:t xml:space="preserve"> </w:t>
      </w:r>
      <w:proofErr w:type="spellStart"/>
      <w:r w:rsidR="00864991">
        <w:t>Tracker</w:t>
      </w:r>
      <w:proofErr w:type="spellEnd"/>
      <w:r w:rsidR="00864991">
        <w:t xml:space="preserve"> (GIT)</w:t>
      </w:r>
      <w:bookmarkEnd w:id="43"/>
    </w:p>
    <w:p w:rsidR="00864991" w:rsidRDefault="00864991">
      <w:r>
        <w:t xml:space="preserve">O </w:t>
      </w:r>
      <w:r>
        <w:rPr>
          <w:i/>
        </w:rPr>
        <w:t xml:space="preserve">Global </w:t>
      </w:r>
      <w:proofErr w:type="spellStart"/>
      <w:r>
        <w:rPr>
          <w:i/>
        </w:rPr>
        <w:t>Information</w:t>
      </w:r>
      <w:proofErr w:type="spellEnd"/>
      <w:r>
        <w:rPr>
          <w:i/>
        </w:rPr>
        <w:t xml:space="preserve"> </w:t>
      </w:r>
      <w:proofErr w:type="spellStart"/>
      <w:r>
        <w:rPr>
          <w:i/>
        </w:rPr>
        <w:t>Tracker</w:t>
      </w:r>
      <w:proofErr w:type="spellEnd"/>
      <w:r w:rsidR="00C801AC">
        <w:rPr>
          <w:i/>
        </w:rPr>
        <w:t xml:space="preserve"> </w:t>
      </w:r>
      <w:r w:rsidR="00A76F69" w:rsidRPr="00435BF0">
        <w:t>[</w:t>
      </w:r>
      <w:r w:rsidR="00435BF0" w:rsidRPr="00435BF0">
        <w:t>7</w:t>
      </w:r>
      <w:r w:rsidR="00A76F69" w:rsidRPr="00435BF0">
        <w:t>]</w:t>
      </w:r>
      <w:proofErr w:type="gramStart"/>
      <w:r w:rsidR="00A76F69">
        <w:t xml:space="preserve"> </w:t>
      </w:r>
      <w:r>
        <w:t xml:space="preserve"> </w:t>
      </w:r>
      <w:proofErr w:type="gramEnd"/>
      <w:r>
        <w:t>é um sistema de controle de versão distribuído que foca no desempenho. Inicialmente ele foi desenvolvido em baixo nível</w:t>
      </w:r>
      <w:r w:rsidR="00C801AC">
        <w:t>,</w:t>
      </w:r>
      <w:r>
        <w:t xml:space="preserve"> </w:t>
      </w:r>
      <w:proofErr w:type="gramStart"/>
      <w:r>
        <w:t>implementando</w:t>
      </w:r>
      <w:proofErr w:type="gramEnd"/>
      <w:r>
        <w:t xml:space="preserve"> funções básicas de um sistema de controle de versão e disponibilizando uma interface para que outros softwares fossem desenvolvidos </w:t>
      </w:r>
      <w:r w:rsidR="00C801AC">
        <w:t xml:space="preserve">usando </w:t>
      </w:r>
      <w:r>
        <w:t>os recursos dele. Quem iniciou o seu</w:t>
      </w:r>
      <w:r w:rsidR="00C801AC">
        <w:t xml:space="preserve"> desenvolvimento foi Linus Torva</w:t>
      </w:r>
      <w:r>
        <w:t xml:space="preserve">lds com o objetivo de auxiliar no controle dos arquivos do projeto do </w:t>
      </w:r>
      <w:proofErr w:type="spellStart"/>
      <w:r w:rsidRPr="00C801AC">
        <w:rPr>
          <w:i/>
        </w:rPr>
        <w:t>kernel</w:t>
      </w:r>
      <w:proofErr w:type="spellEnd"/>
      <w:r>
        <w:t xml:space="preserve"> do Linux.  O GIT é uma ferramenta </w:t>
      </w:r>
      <w:r w:rsidRPr="00994843">
        <w:rPr>
          <w:i/>
        </w:rPr>
        <w:t>open sourc</w:t>
      </w:r>
      <w:r>
        <w:t xml:space="preserve">e distribuída sob o termo da versão dois da </w:t>
      </w:r>
      <w:r w:rsidRPr="00994843">
        <w:rPr>
          <w:i/>
        </w:rPr>
        <w:t xml:space="preserve">GNU General </w:t>
      </w:r>
      <w:proofErr w:type="spellStart"/>
      <w:r w:rsidRPr="00994843">
        <w:rPr>
          <w:i/>
        </w:rPr>
        <w:t>Public</w:t>
      </w:r>
      <w:proofErr w:type="spellEnd"/>
      <w:r w:rsidRPr="00994843">
        <w:rPr>
          <w:i/>
        </w:rPr>
        <w:t xml:space="preserve"> </w:t>
      </w:r>
      <w:proofErr w:type="spellStart"/>
      <w:r w:rsidRPr="00994843">
        <w:rPr>
          <w:i/>
        </w:rPr>
        <w:t>License</w:t>
      </w:r>
      <w:proofErr w:type="spellEnd"/>
      <w:r>
        <w:t>.</w:t>
      </w:r>
    </w:p>
    <w:p w:rsidR="00864991" w:rsidRDefault="00864991">
      <w:r>
        <w:t xml:space="preserve">O GIT teve o seu desenvolvimento a partir da idéia do </w:t>
      </w:r>
      <w:proofErr w:type="spellStart"/>
      <w:proofErr w:type="gramStart"/>
      <w:r>
        <w:t>BitKeeper</w:t>
      </w:r>
      <w:proofErr w:type="spellEnd"/>
      <w:proofErr w:type="gramEnd"/>
      <w:r w:rsidR="00994843">
        <w:t xml:space="preserve"> </w:t>
      </w:r>
      <w:r w:rsidR="00A76F69">
        <w:t>[6]</w:t>
      </w:r>
      <w:r>
        <w:t>, software de controle de versão que atendia ao projeto Linux e que deixou de ser gratuito. Este foi o primeiro sistema de c</w:t>
      </w:r>
      <w:r w:rsidR="00994843">
        <w:t>ontrole de versão a permitir um</w:t>
      </w:r>
      <w:r>
        <w:t xml:space="preserve"> verdadeiro sistema distribuído onde todo mundo é proprietário de suas próprias cópias mestres. Tendo em vista que Linus</w:t>
      </w:r>
      <w:r w:rsidR="00994843">
        <w:t xml:space="preserve"> desejava uma ferramenta gratuit</w:t>
      </w:r>
      <w:r>
        <w:t>a e que os SCV open source existentes não estavam satisfazendo as suas necessidades</w:t>
      </w:r>
      <w:r w:rsidR="00994843">
        <w:t>,</w:t>
      </w:r>
      <w:r>
        <w:t xml:space="preserve"> ele decidiu desenvolver o seu próprio sistema. Em abril de 2005</w:t>
      </w:r>
      <w:r w:rsidR="00994843">
        <w:t>,</w:t>
      </w:r>
      <w:r>
        <w:t xml:space="preserve"> o GIT iniciou o controle dos códigos fontes do </w:t>
      </w:r>
      <w:proofErr w:type="spellStart"/>
      <w:r>
        <w:t>kernel</w:t>
      </w:r>
      <w:proofErr w:type="spellEnd"/>
      <w:r>
        <w:t xml:space="preserve"> do Linux release 2.6. 12. </w:t>
      </w:r>
    </w:p>
    <w:p w:rsidR="00864991" w:rsidRDefault="00864991">
      <w:r>
        <w:t>A característica que mais difere o GIT do SVN e CVS é a sua arquitetura distribuída</w:t>
      </w:r>
      <w:r w:rsidR="00994843">
        <w:t xml:space="preserve"> </w:t>
      </w:r>
      <w:r w:rsidR="00A76F69">
        <w:t>[9]</w:t>
      </w:r>
      <w:r>
        <w:t>. Esta permite que o GIT atenda necessidades adicionais as quais os sistemas baseados na arquite</w:t>
      </w:r>
      <w:r w:rsidR="00994843">
        <w:t>tura cliente-servidor não atende</w:t>
      </w:r>
      <w:r>
        <w:t>m. Isto porque a arquitetura distribuída pode ser configurada para não possuir um repositório central, dando assim o “</w:t>
      </w:r>
      <w:r w:rsidRPr="00994843">
        <w:rPr>
          <w:i/>
        </w:rPr>
        <w:t>status</w:t>
      </w:r>
      <w:r>
        <w:t xml:space="preserve">” para cada estação de trabalho possuir uma copia “oficial” do projeto sob o </w:t>
      </w:r>
      <w:r w:rsidR="00B17F18">
        <w:t>gerenciamento</w:t>
      </w:r>
      <w:r>
        <w:t xml:space="preserve"> do SCV. Com isso, cada usuário realiza as suas </w:t>
      </w:r>
      <w:r>
        <w:lastRenderedPageBreak/>
        <w:t xml:space="preserve">alterações e quando vai </w:t>
      </w:r>
      <w:proofErr w:type="spellStart"/>
      <w:r w:rsidRPr="00A96279">
        <w:rPr>
          <w:i/>
        </w:rPr>
        <w:t>commitar</w:t>
      </w:r>
      <w:proofErr w:type="spellEnd"/>
      <w:r>
        <w:t xml:space="preserve"> faz isso para sua própria máquina. Quando o usuário quiser que as outras pessoas que trabalham no projeto visualizem as suas alterações</w:t>
      </w:r>
      <w:r w:rsidR="00A96279">
        <w:t>,</w:t>
      </w:r>
      <w:r>
        <w:t xml:space="preserve"> este publica suas modificações deixando a cargo dos demais a decisão de fazer a </w:t>
      </w:r>
      <w:proofErr w:type="spellStart"/>
      <w:r>
        <w:t>mesclagem</w:t>
      </w:r>
      <w:proofErr w:type="spellEnd"/>
      <w:r>
        <w:t xml:space="preserve"> ou não. Na figura abaixo, no modelo CVCS (</w:t>
      </w:r>
      <w:proofErr w:type="spellStart"/>
      <w:r w:rsidRPr="00A96279">
        <w:rPr>
          <w:i/>
        </w:rPr>
        <w:t>Centralized</w:t>
      </w:r>
      <w:proofErr w:type="spellEnd"/>
      <w:r w:rsidRPr="00A96279">
        <w:rPr>
          <w:i/>
        </w:rPr>
        <w:t xml:space="preserve"> Version </w:t>
      </w:r>
      <w:proofErr w:type="spellStart"/>
      <w:r w:rsidRPr="00A96279">
        <w:rPr>
          <w:i/>
        </w:rPr>
        <w:t>Control</w:t>
      </w:r>
      <w:proofErr w:type="spellEnd"/>
      <w:r w:rsidRPr="00A96279">
        <w:rPr>
          <w:i/>
        </w:rPr>
        <w:t xml:space="preserve"> System</w:t>
      </w:r>
      <w:r>
        <w:t xml:space="preserve">) existe o repositório central e todas as estações de trabalho “enxergam” apenas ele. Ao se fazer o </w:t>
      </w:r>
      <w:proofErr w:type="spellStart"/>
      <w:r w:rsidRPr="00A96279">
        <w:rPr>
          <w:i/>
        </w:rPr>
        <w:t>commit</w:t>
      </w:r>
      <w:proofErr w:type="spellEnd"/>
      <w:r w:rsidR="00A96279">
        <w:t>, envia-se</w:t>
      </w:r>
      <w:r>
        <w:t xml:space="preserve"> uma cópia das alterações para este repositório. No modelo DVCS (</w:t>
      </w:r>
      <w:proofErr w:type="spellStart"/>
      <w:r w:rsidRPr="00A96279">
        <w:rPr>
          <w:i/>
        </w:rPr>
        <w:t>Distributed</w:t>
      </w:r>
      <w:proofErr w:type="spellEnd"/>
      <w:r w:rsidRPr="00A96279">
        <w:rPr>
          <w:i/>
        </w:rPr>
        <w:t xml:space="preserve"> Version </w:t>
      </w:r>
      <w:proofErr w:type="spellStart"/>
      <w:r w:rsidRPr="00A96279">
        <w:rPr>
          <w:i/>
        </w:rPr>
        <w:t>Control</w:t>
      </w:r>
      <w:proofErr w:type="spellEnd"/>
      <w:r w:rsidRPr="00A96279">
        <w:rPr>
          <w:i/>
        </w:rPr>
        <w:t xml:space="preserve"> System</w:t>
      </w:r>
      <w:r>
        <w:t xml:space="preserve">) o repositório central é opcional e todas as estações de trabalho se comunicam entre si. </w:t>
      </w:r>
    </w:p>
    <w:p w:rsidR="00623B44" w:rsidRDefault="00706A3F">
      <w:pPr>
        <w:keepNext/>
        <w:ind w:firstLine="0"/>
        <w:jc w:val="center"/>
      </w:pPr>
      <w:r>
        <w:rPr>
          <w:noProof/>
        </w:rPr>
        <w:drawing>
          <wp:inline distT="0" distB="0" distL="0" distR="0">
            <wp:extent cx="3133725" cy="2161447"/>
            <wp:effectExtent l="0" t="0" r="0" b="0"/>
            <wp:docPr id="3" name="Imagem 3" descr="SCV distribu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CV distribuido"/>
                    <pic:cNvPicPr>
                      <a:picLocks noChangeAspect="1" noChangeArrowheads="1"/>
                    </pic:cNvPicPr>
                  </pic:nvPicPr>
                  <pic:blipFill>
                    <a:blip r:embed="rId21" cstate="print"/>
                    <a:srcRect/>
                    <a:stretch>
                      <a:fillRect/>
                    </a:stretch>
                  </pic:blipFill>
                  <pic:spPr bwMode="auto">
                    <a:xfrm>
                      <a:off x="0" y="0"/>
                      <a:ext cx="3139864" cy="2165681"/>
                    </a:xfrm>
                    <a:prstGeom prst="rect">
                      <a:avLst/>
                    </a:prstGeom>
                    <a:noFill/>
                    <a:ln w="9525">
                      <a:noFill/>
                      <a:miter lim="800000"/>
                      <a:headEnd/>
                      <a:tailEnd/>
                    </a:ln>
                  </pic:spPr>
                </pic:pic>
              </a:graphicData>
            </a:graphic>
          </wp:inline>
        </w:drawing>
      </w:r>
    </w:p>
    <w:p w:rsidR="00864991" w:rsidRDefault="00864991">
      <w:pPr>
        <w:pStyle w:val="Legenda"/>
      </w:pPr>
      <w:bookmarkStart w:id="44" w:name="_Toc312676437"/>
      <w:r>
        <w:rPr>
          <w:noProof/>
        </w:rPr>
        <w:t>Comparação entre SCV Centralizado e Distribuído</w:t>
      </w:r>
      <w:bookmarkEnd w:id="44"/>
      <w:r>
        <w:tab/>
      </w:r>
    </w:p>
    <w:p w:rsidR="00864991" w:rsidRDefault="00864991">
      <w:pPr>
        <w:ind w:firstLine="0"/>
      </w:pPr>
      <w:r>
        <w:tab/>
        <w:t xml:space="preserve">O GIT leva vantagem em </w:t>
      </w:r>
      <w:r w:rsidR="00A96279">
        <w:t>cima do SVN e CVS se o projeto for</w:t>
      </w:r>
      <w:r>
        <w:t xml:space="preserve"> composto por uma equipe muito grande e bastante heterogênea</w:t>
      </w:r>
      <w:r w:rsidR="00A96279">
        <w:t>,</w:t>
      </w:r>
      <w:r>
        <w:t xml:space="preserve"> distribuída numa vasta região </w:t>
      </w:r>
      <w:r w:rsidR="00A96279">
        <w:t>geográfica. Esta equipe não está em comunicação constante</w:t>
      </w:r>
      <w:r>
        <w:t xml:space="preserve"> entre os seus membros e por isso cada um faz sua alteração sem se preocupar com que o outro est</w:t>
      </w:r>
      <w:r w:rsidR="00A96279">
        <w:t>á</w:t>
      </w:r>
      <w:r>
        <w:t xml:space="preserve"> fazendo. Porém, a configuração do GIT para trabalhar de forma distribuída se mostra um pouco complicada, já que cada estação de trabalho deve ser </w:t>
      </w:r>
      <w:proofErr w:type="spellStart"/>
      <w:r>
        <w:t>sicronizada</w:t>
      </w:r>
      <w:proofErr w:type="spellEnd"/>
      <w:r>
        <w:t xml:space="preserve"> para interagir com cada usuário do projeto. </w:t>
      </w:r>
    </w:p>
    <w:p w:rsidR="00864991" w:rsidRDefault="00864991">
      <w:pPr>
        <w:autoSpaceDE w:val="0"/>
        <w:autoSpaceDN w:val="0"/>
        <w:adjustRightInd w:val="0"/>
        <w:spacing w:before="240" w:after="0"/>
        <w:rPr>
          <w:rFonts w:cs="Arial"/>
          <w:szCs w:val="24"/>
        </w:rPr>
      </w:pPr>
      <w:r>
        <w:rPr>
          <w:rFonts w:cs="Arial"/>
          <w:szCs w:val="24"/>
        </w:rPr>
        <w:t xml:space="preserve">O GIT possui características que faz dessa ferramenta um </w:t>
      </w:r>
      <w:proofErr w:type="spellStart"/>
      <w:r w:rsidR="00462201">
        <w:rPr>
          <w:rFonts w:cs="Arial"/>
          <w:szCs w:val="24"/>
        </w:rPr>
        <w:t>referência</w:t>
      </w:r>
      <w:r>
        <w:rPr>
          <w:rFonts w:cs="Arial"/>
          <w:szCs w:val="24"/>
        </w:rPr>
        <w:t>l</w:t>
      </w:r>
      <w:proofErr w:type="spellEnd"/>
      <w:r>
        <w:rPr>
          <w:rFonts w:cs="Arial"/>
          <w:szCs w:val="24"/>
        </w:rPr>
        <w:t xml:space="preserve"> dentre as que são encontradas </w:t>
      </w:r>
      <w:proofErr w:type="gramStart"/>
      <w:r>
        <w:rPr>
          <w:rFonts w:cs="Arial"/>
          <w:szCs w:val="24"/>
        </w:rPr>
        <w:t>nas comunidade</w:t>
      </w:r>
      <w:proofErr w:type="gramEnd"/>
      <w:r>
        <w:rPr>
          <w:rFonts w:cs="Arial"/>
          <w:szCs w:val="24"/>
        </w:rPr>
        <w:t xml:space="preserve"> </w:t>
      </w:r>
      <w:r w:rsidRPr="00A96279">
        <w:rPr>
          <w:rFonts w:cs="Arial"/>
          <w:i/>
          <w:szCs w:val="24"/>
        </w:rPr>
        <w:t>open source</w:t>
      </w:r>
      <w:r>
        <w:rPr>
          <w:rFonts w:cs="Arial"/>
          <w:szCs w:val="24"/>
        </w:rPr>
        <w:t>, as quais merecem destaque:</w:t>
      </w:r>
    </w:p>
    <w:p w:rsidR="00864991" w:rsidRDefault="00864991">
      <w:pPr>
        <w:numPr>
          <w:ilvl w:val="0"/>
          <w:numId w:val="27"/>
        </w:numPr>
      </w:pPr>
      <w:r>
        <w:t>A ferramenta possibilita o desenvolvimento distribuído</w:t>
      </w:r>
      <w:proofErr w:type="gramStart"/>
      <w:r>
        <w:t xml:space="preserve">  </w:t>
      </w:r>
      <w:proofErr w:type="gramEnd"/>
      <w:r>
        <w:t xml:space="preserve">de projetos de larga escala. </w:t>
      </w:r>
      <w:r>
        <w:rPr>
          <w:rFonts w:cs="Arial"/>
          <w:color w:val="000000"/>
          <w:szCs w:val="24"/>
        </w:rPr>
        <w:t xml:space="preserve">Isso é feito dando a cada desenvolvedor uma cópia local completa de todo o histórico de desenvolvimento, e as mudanças são copiadas de um único repositório para outro. Estas mudanças são importadas como ramos </w:t>
      </w:r>
      <w:r>
        <w:rPr>
          <w:rFonts w:cs="Arial"/>
          <w:color w:val="000000"/>
          <w:szCs w:val="24"/>
        </w:rPr>
        <w:lastRenderedPageBreak/>
        <w:t>(</w:t>
      </w:r>
      <w:proofErr w:type="spellStart"/>
      <w:r w:rsidRPr="00A96279">
        <w:rPr>
          <w:rFonts w:cs="Arial"/>
          <w:i/>
          <w:color w:val="000000"/>
          <w:szCs w:val="24"/>
        </w:rPr>
        <w:t>branches</w:t>
      </w:r>
      <w:proofErr w:type="spellEnd"/>
      <w:r>
        <w:rPr>
          <w:rFonts w:cs="Arial"/>
          <w:color w:val="000000"/>
          <w:szCs w:val="24"/>
        </w:rPr>
        <w:t>) adicionais de desenvolvimento, e podem sofrer uma mescla (</w:t>
      </w:r>
      <w:r w:rsidRPr="00A96279">
        <w:rPr>
          <w:rFonts w:cs="Arial"/>
          <w:i/>
          <w:color w:val="000000"/>
          <w:szCs w:val="24"/>
        </w:rPr>
        <w:t>merge</w:t>
      </w:r>
      <w:r>
        <w:rPr>
          <w:rFonts w:cs="Arial"/>
          <w:color w:val="000000"/>
          <w:szCs w:val="24"/>
        </w:rPr>
        <w:t>) da mesma forma que um ramo de desenvolvimento local.</w:t>
      </w:r>
    </w:p>
    <w:p w:rsidR="00864991" w:rsidRDefault="00864991">
      <w:pPr>
        <w:numPr>
          <w:ilvl w:val="0"/>
          <w:numId w:val="27"/>
        </w:numPr>
      </w:pPr>
      <w:r>
        <w:t>Os acessos aos repositóri</w:t>
      </w:r>
      <w:r w:rsidR="00A96279">
        <w:t>os podem ser feitos via vários</w:t>
      </w:r>
      <w:r>
        <w:t xml:space="preserve"> protocolos, tais como HTTP, FTP, SSH, etc. Dessa forma o GIT facilita bastante a migração de sistemas.</w:t>
      </w:r>
    </w:p>
    <w:p w:rsidR="00864991" w:rsidRDefault="00864991">
      <w:pPr>
        <w:numPr>
          <w:ilvl w:val="0"/>
          <w:numId w:val="27"/>
        </w:numPr>
      </w:pPr>
      <w:r>
        <w:t>O GIT é eficiente na recuperação d</w:t>
      </w:r>
      <w:r w:rsidR="00A96279">
        <w:t>os históricos. Isso porque, a có</w:t>
      </w:r>
      <w:r>
        <w:t>pia de todos os</w:t>
      </w:r>
      <w:r w:rsidR="00A96279">
        <w:t xml:space="preserve"> históricos do projeto é copiada</w:t>
      </w:r>
      <w:r>
        <w:t xml:space="preserve"> do repositório para a máquina local, fazendo com que todas as vezes que o usuário deseje informação a respeito das mudanças realiza</w:t>
      </w:r>
      <w:r w:rsidR="00A96279">
        <w:t>das não tenha que ir consultar</w:t>
      </w:r>
      <w:r>
        <w:t xml:space="preserve"> remotamente.</w:t>
      </w:r>
    </w:p>
    <w:p w:rsidR="00864991" w:rsidRDefault="00864991">
      <w:pPr>
        <w:numPr>
          <w:ilvl w:val="0"/>
          <w:numId w:val="27"/>
        </w:numPr>
      </w:pPr>
      <w:r>
        <w:t xml:space="preserve">O GIT é desenvolvido na </w:t>
      </w:r>
      <w:proofErr w:type="spellStart"/>
      <w:r>
        <w:t>liguagem</w:t>
      </w:r>
      <w:proofErr w:type="spellEnd"/>
      <w:r>
        <w:t xml:space="preserve"> de programação C. Isso torna a ferramenta </w:t>
      </w:r>
      <w:proofErr w:type="spellStart"/>
      <w:r>
        <w:t>multiplataforma</w:t>
      </w:r>
      <w:proofErr w:type="spellEnd"/>
      <w:r>
        <w:t>, isto é, opera tanto nos sistemas UNIX com também em sistemas Windows.</w:t>
      </w:r>
    </w:p>
    <w:p w:rsidR="00864991" w:rsidRDefault="00864991">
      <w:pPr>
        <w:numPr>
          <w:ilvl w:val="0"/>
          <w:numId w:val="27"/>
        </w:numPr>
      </w:pPr>
      <w:r>
        <w:t xml:space="preserve">O GIT faz </w:t>
      </w:r>
      <w:r w:rsidR="00462201">
        <w:t>referência</w:t>
      </w:r>
      <w:r>
        <w:t xml:space="preserve">s a diretórios e não a arquivos assim como faz o CVS. Com isso, é um pouco mais custoso fazer o </w:t>
      </w:r>
      <w:proofErr w:type="spellStart"/>
      <w:r>
        <w:t>ratreamento</w:t>
      </w:r>
      <w:proofErr w:type="spellEnd"/>
      <w:r>
        <w:t xml:space="preserve"> de modificações de um único arquivo do que de todo o projeto. No entanto esta estratégia é válida a</w:t>
      </w:r>
      <w:r w:rsidR="00A96279">
        <w:t xml:space="preserve"> partir do momento que se deseja</w:t>
      </w:r>
      <w:r>
        <w:t xml:space="preserve"> </w:t>
      </w:r>
      <w:proofErr w:type="spellStart"/>
      <w:r>
        <w:t>renomear</w:t>
      </w:r>
      <w:proofErr w:type="spellEnd"/>
      <w:r>
        <w:t xml:space="preserve"> um arquivo sem que com isso se perca todas as informações relacionadas ao histórico desse arquivo. Essa estratégia também permite o </w:t>
      </w:r>
      <w:proofErr w:type="spellStart"/>
      <w:r>
        <w:t>renomeamento</w:t>
      </w:r>
      <w:proofErr w:type="spellEnd"/>
      <w:r>
        <w:t xml:space="preserve"> de pastas. O SVN opera de maneira semelhante. </w:t>
      </w:r>
    </w:p>
    <w:p w:rsidR="00864991" w:rsidRDefault="00864991">
      <w:pPr>
        <w:numPr>
          <w:ilvl w:val="0"/>
          <w:numId w:val="27"/>
        </w:numPr>
      </w:pPr>
      <w:r>
        <w:t>O GIT permite a existência de múltiplas linhas de desenvolvimento na mesma estação de trabalho. Isto significa que o GIT possibilita a criação de v</w:t>
      </w:r>
      <w:r w:rsidR="00A96279">
        <w:t>á</w:t>
      </w:r>
      <w:r>
        <w:t xml:space="preserve">rias </w:t>
      </w:r>
      <w:proofErr w:type="spellStart"/>
      <w:r w:rsidRPr="00A96279">
        <w:rPr>
          <w:i/>
        </w:rPr>
        <w:t>branch</w:t>
      </w:r>
      <w:r w:rsidR="00A96279" w:rsidRPr="00A96279">
        <w:rPr>
          <w:i/>
        </w:rPr>
        <w:t>es</w:t>
      </w:r>
      <w:proofErr w:type="spellEnd"/>
      <w:r>
        <w:t xml:space="preserve"> ao mesmo tempo, facilitando assim a interação entre elas. Enquanto em outros SCV para se trabalhar com varias </w:t>
      </w:r>
      <w:proofErr w:type="spellStart"/>
      <w:r w:rsidRPr="00A96279">
        <w:rPr>
          <w:i/>
        </w:rPr>
        <w:t>branch</w:t>
      </w:r>
      <w:r w:rsidR="00A96279" w:rsidRPr="00A96279">
        <w:rPr>
          <w:i/>
        </w:rPr>
        <w:t>e</w:t>
      </w:r>
      <w:r w:rsidRPr="00A96279">
        <w:rPr>
          <w:i/>
        </w:rPr>
        <w:t>s</w:t>
      </w:r>
      <w:proofErr w:type="spellEnd"/>
      <w:r>
        <w:t xml:space="preserve"> deve-se fazer vários </w:t>
      </w:r>
      <w:proofErr w:type="spellStart"/>
      <w:r w:rsidRPr="00A96279">
        <w:rPr>
          <w:i/>
        </w:rPr>
        <w:t>commits</w:t>
      </w:r>
      <w:proofErr w:type="spellEnd"/>
      <w:r>
        <w:t xml:space="preserve"> e </w:t>
      </w:r>
      <w:proofErr w:type="spellStart"/>
      <w:r w:rsidRPr="00A96279">
        <w:rPr>
          <w:i/>
        </w:rPr>
        <w:t>checkouts</w:t>
      </w:r>
      <w:proofErr w:type="spellEnd"/>
      <w:r>
        <w:t xml:space="preserve">, no GIT esse trabalho é dispensado tendo o usuário apenas o dever de indicar qual a </w:t>
      </w:r>
      <w:proofErr w:type="spellStart"/>
      <w:r w:rsidRPr="00A96279">
        <w:rPr>
          <w:i/>
        </w:rPr>
        <w:t>branch</w:t>
      </w:r>
      <w:proofErr w:type="spellEnd"/>
      <w:r>
        <w:t xml:space="preserve"> </w:t>
      </w:r>
      <w:r w:rsidR="00A96279">
        <w:t>n</w:t>
      </w:r>
      <w:r>
        <w:t>a qual deseja trabalhar.</w:t>
      </w:r>
    </w:p>
    <w:p w:rsidR="00981960" w:rsidRDefault="00864991">
      <w:r>
        <w:t>Levando-se em consideração as prerrogativas do COBIT®</w:t>
      </w:r>
      <w:r w:rsidR="00A96279">
        <w:t>,</w:t>
      </w:r>
      <w:r>
        <w:t xml:space="preserve"> a ferramenta de controle de versão GIT não atende diretamente aos requisitos de controle, tendo em vista que o </w:t>
      </w:r>
      <w:r w:rsidRPr="00A96279">
        <w:rPr>
          <w:i/>
        </w:rPr>
        <w:t>framework</w:t>
      </w:r>
      <w:r>
        <w:t xml:space="preserve"> de governança de TI indica que deve existir um repositório único e centralizado e a filosofia do GIT é descentralizar seus repositórios. Apesar do GIT também poder funcionar da forma cliente-servidor, esta não é a finalidade dele, tendo como características algoritmos modelados para cenários distribuídos. </w:t>
      </w:r>
    </w:p>
    <w:p w:rsidR="00864991" w:rsidRDefault="00864991">
      <w:r>
        <w:lastRenderedPageBreak/>
        <w:t xml:space="preserve">Outro argumento contrário ao GIT quando analisado sob a </w:t>
      </w:r>
      <w:proofErr w:type="spellStart"/>
      <w:r>
        <w:t>pespectiva</w:t>
      </w:r>
      <w:proofErr w:type="spellEnd"/>
      <w:r>
        <w:t xml:space="preserve"> do COBIT® é </w:t>
      </w:r>
      <w:proofErr w:type="gramStart"/>
      <w:r>
        <w:t>a</w:t>
      </w:r>
      <w:proofErr w:type="gramEnd"/>
      <w:r>
        <w:t xml:space="preserve"> disposição das estações de trabalho pr</w:t>
      </w:r>
      <w:r w:rsidR="00981960">
        <w:t>oposta pelo GIT. Ao se ter vária</w:t>
      </w:r>
      <w:r>
        <w:t>s estações espalhadas numa grande área geográfica e uma comunicação deficiente entre os integrantes do proj</w:t>
      </w:r>
      <w:r w:rsidR="00981960">
        <w:t>eto, o GIT não atende a premissa</w:t>
      </w:r>
      <w:r>
        <w:t xml:space="preserve"> de auditoria constante nos sistemas da organiza</w:t>
      </w:r>
      <w:r w:rsidR="00981960">
        <w:t>ção. Esta preocupação fica clara</w:t>
      </w:r>
      <w:r>
        <w:t xml:space="preserve"> no COBIT® q</w:t>
      </w:r>
      <w:r w:rsidR="00981960">
        <w:t>uando temos o seguinte relato: “</w:t>
      </w:r>
      <w:r>
        <w:t>... q</w:t>
      </w:r>
      <w:r>
        <w:rPr>
          <w:rFonts w:cs="Arial"/>
          <w:szCs w:val="24"/>
        </w:rPr>
        <w:t>uanto maior é o controle realizado sobre as atividades de uma organização</w:t>
      </w:r>
      <w:r w:rsidR="00981960">
        <w:rPr>
          <w:rFonts w:cs="Arial"/>
          <w:szCs w:val="24"/>
        </w:rPr>
        <w:t>,</w:t>
      </w:r>
      <w:r>
        <w:rPr>
          <w:rFonts w:cs="Arial"/>
          <w:szCs w:val="24"/>
        </w:rPr>
        <w:t xml:space="preserve"> maior também é o valor que esta agrega ao seu negócio...” descrito no próprio manual da ISACA</w:t>
      </w:r>
      <w:r w:rsidR="00981960">
        <w:rPr>
          <w:rFonts w:cs="Arial"/>
          <w:szCs w:val="24"/>
        </w:rPr>
        <w:t xml:space="preserve"> </w:t>
      </w:r>
      <w:r w:rsidR="00EE7FC7">
        <w:rPr>
          <w:rFonts w:cs="Arial"/>
          <w:szCs w:val="24"/>
        </w:rPr>
        <w:t>[8]</w:t>
      </w:r>
      <w:r>
        <w:rPr>
          <w:rFonts w:cs="Arial"/>
          <w:szCs w:val="24"/>
        </w:rPr>
        <w:t>.</w:t>
      </w:r>
    </w:p>
    <w:p w:rsidR="00864991" w:rsidRDefault="0040632E" w:rsidP="0040632E">
      <w:pPr>
        <w:pStyle w:val="Ttulo3"/>
        <w:numPr>
          <w:ilvl w:val="0"/>
          <w:numId w:val="0"/>
        </w:numPr>
        <w:ind w:left="283"/>
      </w:pPr>
      <w:bookmarkStart w:id="45" w:name="_Toc312836135"/>
      <w:r>
        <w:t>3.1.4</w:t>
      </w:r>
      <w:r>
        <w:tab/>
      </w:r>
      <w:r w:rsidR="00864991">
        <w:t>Comparando CVS, SVN e GIT</w:t>
      </w:r>
      <w:bookmarkEnd w:id="45"/>
    </w:p>
    <w:p w:rsidR="00864991" w:rsidRDefault="00864991">
      <w:r>
        <w:t xml:space="preserve">Nesta seção serão analisadas em </w:t>
      </w:r>
      <w:proofErr w:type="spellStart"/>
      <w:r>
        <w:t>conjuto</w:t>
      </w:r>
      <w:proofErr w:type="spellEnd"/>
      <w:r>
        <w:t xml:space="preserve"> as três ferramentas de controle de versão levando-se em consideração suas arquiteturas, modo como elas </w:t>
      </w:r>
      <w:proofErr w:type="spellStart"/>
      <w:r>
        <w:t>versionam</w:t>
      </w:r>
      <w:proofErr w:type="spellEnd"/>
      <w:r>
        <w:t xml:space="preserve"> os artefatos controlados, política de manipulação de </w:t>
      </w:r>
      <w:proofErr w:type="spellStart"/>
      <w:r w:rsidRPr="004C3654">
        <w:rPr>
          <w:i/>
        </w:rPr>
        <w:t>branch</w:t>
      </w:r>
      <w:r w:rsidR="004C3654" w:rsidRPr="004C3654">
        <w:rPr>
          <w:i/>
        </w:rPr>
        <w:t>e</w:t>
      </w:r>
      <w:r w:rsidRPr="004C3654">
        <w:rPr>
          <w:i/>
        </w:rPr>
        <w:t>s</w:t>
      </w:r>
      <w:proofErr w:type="spellEnd"/>
      <w:r>
        <w:t xml:space="preserve">, robustez e estratégia de </w:t>
      </w:r>
      <w:proofErr w:type="spellStart"/>
      <w:r w:rsidRPr="004C3654">
        <w:rPr>
          <w:i/>
        </w:rPr>
        <w:t>commit</w:t>
      </w:r>
      <w:proofErr w:type="spellEnd"/>
      <w:r>
        <w:t>.</w:t>
      </w:r>
    </w:p>
    <w:p w:rsidR="00864991" w:rsidRDefault="00864991">
      <w:pPr>
        <w:numPr>
          <w:ilvl w:val="0"/>
          <w:numId w:val="31"/>
        </w:numPr>
        <w:rPr>
          <w:rFonts w:cs="Arial"/>
          <w:szCs w:val="24"/>
        </w:rPr>
      </w:pPr>
      <w:r>
        <w:rPr>
          <w:b/>
        </w:rPr>
        <w:t>Arquitetura das Ferramentas:</w:t>
      </w:r>
      <w:r>
        <w:t xml:space="preserve"> Tanto o CVS quanto o SVN utilizam a arquitetura cliente-servidor, tendo assim um repositório central que pode estar localizado local ou remotamente. Isto implica na existência de protocolos de rede, tais como HTTP ou SSH como também na própria rede em si no caso de mais de uma máquina envolvida no projeto. Este é um tipo de arquitetu</w:t>
      </w:r>
      <w:r w:rsidR="004C3654">
        <w:t>ra clássico que atende à</w:t>
      </w:r>
      <w:r>
        <w:t xml:space="preserve">s necessidades de projetos de grande porte, porém necessita que </w:t>
      </w:r>
      <w:proofErr w:type="gramStart"/>
      <w:r>
        <w:t>o grupo de usuários envolvidos estejam</w:t>
      </w:r>
      <w:proofErr w:type="gramEnd"/>
      <w:r>
        <w:t xml:space="preserve"> em constante comunicação</w:t>
      </w:r>
      <w:r w:rsidR="004C3654">
        <w:rPr>
          <w:rFonts w:cs="Arial"/>
          <w:color w:val="222222"/>
          <w:sz w:val="20"/>
        </w:rPr>
        <w:t>,</w:t>
      </w:r>
      <w:r w:rsidR="004C3654">
        <w:rPr>
          <w:rFonts w:cs="Arial"/>
          <w:color w:val="222222"/>
          <w:szCs w:val="24"/>
        </w:rPr>
        <w:t xml:space="preserve"> isto porque</w:t>
      </w:r>
      <w:r>
        <w:rPr>
          <w:rFonts w:cs="Arial"/>
          <w:color w:val="222222"/>
          <w:szCs w:val="24"/>
        </w:rPr>
        <w:t xml:space="preserve"> todos trabalham sobre versões recentes do código e precisam saber o que cada um está fazendo, evitando assim a necessidade de estarem sempre dando </w:t>
      </w:r>
      <w:proofErr w:type="spellStart"/>
      <w:r w:rsidRPr="004C3654">
        <w:rPr>
          <w:rFonts w:cs="Arial"/>
          <w:i/>
          <w:color w:val="222222"/>
          <w:szCs w:val="24"/>
        </w:rPr>
        <w:t>checkout</w:t>
      </w:r>
      <w:proofErr w:type="spellEnd"/>
      <w:r>
        <w:rPr>
          <w:rFonts w:cs="Arial"/>
          <w:color w:val="222222"/>
          <w:szCs w:val="24"/>
        </w:rPr>
        <w:t xml:space="preserve"> ou </w:t>
      </w:r>
      <w:proofErr w:type="spellStart"/>
      <w:r w:rsidRPr="004C3654">
        <w:rPr>
          <w:rFonts w:cs="Arial"/>
          <w:i/>
          <w:color w:val="222222"/>
          <w:szCs w:val="24"/>
        </w:rPr>
        <w:t>update</w:t>
      </w:r>
      <w:proofErr w:type="spellEnd"/>
      <w:r>
        <w:rPr>
          <w:rFonts w:cs="Arial"/>
          <w:color w:val="222222"/>
          <w:szCs w:val="24"/>
        </w:rPr>
        <w:t xml:space="preserve"> no repositório central</w:t>
      </w:r>
      <w:r w:rsidR="004C3654">
        <w:rPr>
          <w:rFonts w:cs="Arial"/>
          <w:color w:val="222222"/>
          <w:szCs w:val="24"/>
        </w:rPr>
        <w:t>,</w:t>
      </w:r>
      <w:r>
        <w:rPr>
          <w:rFonts w:cs="Arial"/>
          <w:color w:val="222222"/>
          <w:szCs w:val="24"/>
        </w:rPr>
        <w:t xml:space="preserve"> para atualizarem a sua cópia de trabalho. Já o GIT possui uma arquitetura distribuída que </w:t>
      </w:r>
      <w:proofErr w:type="spellStart"/>
      <w:r>
        <w:rPr>
          <w:rFonts w:cs="Arial"/>
          <w:color w:val="222222"/>
          <w:szCs w:val="24"/>
        </w:rPr>
        <w:t>extende</w:t>
      </w:r>
      <w:proofErr w:type="spellEnd"/>
      <w:r>
        <w:rPr>
          <w:rFonts w:cs="Arial"/>
          <w:color w:val="222222"/>
          <w:szCs w:val="24"/>
        </w:rPr>
        <w:t xml:space="preserve"> a de cliente-servidor. </w:t>
      </w:r>
      <w:proofErr w:type="gramStart"/>
      <w:r>
        <w:rPr>
          <w:rFonts w:cs="Arial"/>
          <w:color w:val="222222"/>
          <w:szCs w:val="24"/>
        </w:rPr>
        <w:t>isto</w:t>
      </w:r>
      <w:proofErr w:type="gramEnd"/>
      <w:r>
        <w:rPr>
          <w:rFonts w:cs="Arial"/>
          <w:color w:val="222222"/>
          <w:szCs w:val="24"/>
        </w:rPr>
        <w:t xml:space="preserve"> quer dizer que o GIT pode ser usado fazendo uso de um repositório central atendendo a demanda de varias estações de trabalhado interconectadas por uma rede. No entanto, o seu propósito é outro</w:t>
      </w:r>
      <w:r w:rsidR="004C3654">
        <w:rPr>
          <w:rFonts w:cs="Arial"/>
          <w:color w:val="222222"/>
          <w:szCs w:val="24"/>
        </w:rPr>
        <w:t>, é de oferecer mais autonomia à</w:t>
      </w:r>
      <w:r>
        <w:rPr>
          <w:rFonts w:cs="Arial"/>
          <w:color w:val="222222"/>
          <w:szCs w:val="24"/>
        </w:rPr>
        <w:t xml:space="preserve">s estações de trabalho dando a cada uma um repositório local </w:t>
      </w:r>
      <w:r w:rsidR="004C3654">
        <w:rPr>
          <w:rFonts w:cs="Arial"/>
          <w:color w:val="222222"/>
          <w:szCs w:val="24"/>
        </w:rPr>
        <w:t>n</w:t>
      </w:r>
      <w:r>
        <w:rPr>
          <w:rFonts w:cs="Arial"/>
          <w:color w:val="222222"/>
          <w:szCs w:val="24"/>
        </w:rPr>
        <w:t xml:space="preserve">o </w:t>
      </w:r>
      <w:r w:rsidR="004C3654">
        <w:rPr>
          <w:rFonts w:cs="Arial"/>
          <w:color w:val="222222"/>
          <w:szCs w:val="24"/>
        </w:rPr>
        <w:t>qual serão armazenada</w:t>
      </w:r>
      <w:r>
        <w:rPr>
          <w:rFonts w:cs="Arial"/>
          <w:color w:val="222222"/>
          <w:szCs w:val="24"/>
        </w:rPr>
        <w:t xml:space="preserve">s </w:t>
      </w:r>
      <w:proofErr w:type="gramStart"/>
      <w:r>
        <w:rPr>
          <w:rFonts w:cs="Arial"/>
          <w:color w:val="222222"/>
          <w:szCs w:val="24"/>
        </w:rPr>
        <w:t>todas as alterações feita no projeto</w:t>
      </w:r>
      <w:proofErr w:type="gramEnd"/>
      <w:r>
        <w:rPr>
          <w:rFonts w:cs="Arial"/>
          <w:color w:val="222222"/>
          <w:szCs w:val="24"/>
        </w:rPr>
        <w:t>. Dessa maneira a dependência da rede é bastante minimizada, já que</w:t>
      </w:r>
      <w:r w:rsidR="004C3654">
        <w:rPr>
          <w:rFonts w:cs="Arial"/>
          <w:color w:val="222222"/>
          <w:szCs w:val="24"/>
        </w:rPr>
        <w:t xml:space="preserve"> mesmo</w:t>
      </w:r>
      <w:r>
        <w:rPr>
          <w:rFonts w:cs="Arial"/>
          <w:color w:val="222222"/>
          <w:szCs w:val="24"/>
        </w:rPr>
        <w:t xml:space="preserve"> quando</w:t>
      </w:r>
      <w:r w:rsidR="004C3654">
        <w:rPr>
          <w:rFonts w:cs="Arial"/>
          <w:color w:val="222222"/>
          <w:szCs w:val="24"/>
        </w:rPr>
        <w:t xml:space="preserve"> houver problemas n</w:t>
      </w:r>
      <w:r>
        <w:rPr>
          <w:rFonts w:cs="Arial"/>
          <w:color w:val="222222"/>
          <w:szCs w:val="24"/>
        </w:rPr>
        <w:t>a conexão</w:t>
      </w:r>
      <w:r w:rsidR="004C3654">
        <w:rPr>
          <w:rFonts w:cs="Arial"/>
          <w:color w:val="222222"/>
          <w:szCs w:val="24"/>
        </w:rPr>
        <w:t xml:space="preserve">, </w:t>
      </w:r>
      <w:r>
        <w:rPr>
          <w:rFonts w:cs="Arial"/>
          <w:color w:val="222222"/>
          <w:szCs w:val="24"/>
        </w:rPr>
        <w:t>os</w:t>
      </w:r>
      <w:r w:rsidR="004C3654">
        <w:rPr>
          <w:rFonts w:cs="Arial"/>
          <w:color w:val="222222"/>
          <w:szCs w:val="24"/>
        </w:rPr>
        <w:t xml:space="preserve"> usuários </w:t>
      </w:r>
      <w:r>
        <w:rPr>
          <w:rFonts w:cs="Arial"/>
          <w:color w:val="222222"/>
          <w:szCs w:val="24"/>
        </w:rPr>
        <w:t xml:space="preserve">poderão fazer a </w:t>
      </w:r>
      <w:proofErr w:type="spellStart"/>
      <w:r>
        <w:rPr>
          <w:rFonts w:cs="Arial"/>
          <w:color w:val="222222"/>
          <w:szCs w:val="24"/>
        </w:rPr>
        <w:t>sicronização</w:t>
      </w:r>
      <w:proofErr w:type="spellEnd"/>
      <w:r>
        <w:rPr>
          <w:rFonts w:cs="Arial"/>
          <w:color w:val="222222"/>
          <w:szCs w:val="24"/>
        </w:rPr>
        <w:t>. Is</w:t>
      </w:r>
      <w:r w:rsidR="004C3654">
        <w:rPr>
          <w:rFonts w:cs="Arial"/>
          <w:color w:val="222222"/>
          <w:szCs w:val="24"/>
        </w:rPr>
        <w:t>to implicará na ocorrência de vá</w:t>
      </w:r>
      <w:r>
        <w:rPr>
          <w:rFonts w:cs="Arial"/>
          <w:color w:val="222222"/>
          <w:szCs w:val="24"/>
        </w:rPr>
        <w:t xml:space="preserve">rias </w:t>
      </w:r>
      <w:r>
        <w:rPr>
          <w:rFonts w:cs="Arial"/>
          <w:color w:val="222222"/>
          <w:szCs w:val="24"/>
        </w:rPr>
        <w:lastRenderedPageBreak/>
        <w:t xml:space="preserve">versões “oficiais”, já que cada estação de trabalho terá a sua e </w:t>
      </w:r>
      <w:r w:rsidR="004C3654">
        <w:rPr>
          <w:rFonts w:cs="Arial"/>
          <w:color w:val="222222"/>
          <w:szCs w:val="24"/>
        </w:rPr>
        <w:t xml:space="preserve">a </w:t>
      </w:r>
      <w:r>
        <w:rPr>
          <w:rFonts w:cs="Arial"/>
          <w:color w:val="222222"/>
          <w:szCs w:val="24"/>
        </w:rPr>
        <w:t xml:space="preserve">modificará de acordo com as suas necessidades. Em decorrência do que foi exposto, conclui-se que a característica do projeto é </w:t>
      </w:r>
      <w:proofErr w:type="spellStart"/>
      <w:r>
        <w:rPr>
          <w:rFonts w:cs="Arial"/>
          <w:color w:val="222222"/>
          <w:szCs w:val="24"/>
        </w:rPr>
        <w:t>fudamental</w:t>
      </w:r>
      <w:proofErr w:type="spellEnd"/>
      <w:r>
        <w:rPr>
          <w:rFonts w:cs="Arial"/>
          <w:color w:val="222222"/>
          <w:szCs w:val="24"/>
        </w:rPr>
        <w:t xml:space="preserve"> para a escolha do tipo de ferramenta, levando-se em consideração a arquitetura. De um lado o CVS e SVN com um repositório centralizado exigem maior controle nas alterações de todas as</w:t>
      </w:r>
      <w:r w:rsidR="00337495">
        <w:rPr>
          <w:rFonts w:cs="Arial"/>
          <w:color w:val="222222"/>
          <w:szCs w:val="24"/>
        </w:rPr>
        <w:t xml:space="preserve"> estações de trabalho</w:t>
      </w:r>
      <w:r>
        <w:rPr>
          <w:rFonts w:cs="Arial"/>
          <w:color w:val="222222"/>
          <w:szCs w:val="24"/>
        </w:rPr>
        <w:t>. De outro lado</w:t>
      </w:r>
      <w:r w:rsidR="00337495">
        <w:rPr>
          <w:rFonts w:cs="Arial"/>
          <w:color w:val="222222"/>
          <w:szCs w:val="24"/>
        </w:rPr>
        <w:t>,</w:t>
      </w:r>
      <w:r>
        <w:rPr>
          <w:rFonts w:cs="Arial"/>
          <w:color w:val="222222"/>
          <w:szCs w:val="24"/>
        </w:rPr>
        <w:t xml:space="preserve"> o GIT com sua arquitetura distribuída</w:t>
      </w:r>
      <w:r w:rsidR="00337495">
        <w:rPr>
          <w:rFonts w:cs="Arial"/>
          <w:color w:val="222222"/>
          <w:szCs w:val="24"/>
        </w:rPr>
        <w:t>,</w:t>
      </w:r>
      <w:r>
        <w:rPr>
          <w:rFonts w:cs="Arial"/>
          <w:color w:val="222222"/>
          <w:szCs w:val="24"/>
        </w:rPr>
        <w:t xml:space="preserve"> </w:t>
      </w:r>
      <w:r w:rsidR="00337495">
        <w:rPr>
          <w:rFonts w:cs="Arial"/>
          <w:color w:val="222222"/>
          <w:szCs w:val="24"/>
        </w:rPr>
        <w:t xml:space="preserve">confere às </w:t>
      </w:r>
      <w:r>
        <w:rPr>
          <w:rFonts w:cs="Arial"/>
          <w:color w:val="222222"/>
          <w:szCs w:val="24"/>
        </w:rPr>
        <w:t>estações de trabalho mais autonomia e flexibilidade.</w:t>
      </w:r>
    </w:p>
    <w:p w:rsidR="00864991" w:rsidRDefault="00864991">
      <w:pPr>
        <w:pStyle w:val="Tabela"/>
      </w:pPr>
      <w:bookmarkStart w:id="46" w:name="_Toc312676458"/>
      <w:r>
        <w:t>Arq</w:t>
      </w:r>
      <w:r w:rsidR="00337495">
        <w:t>uitetura das F</w:t>
      </w:r>
      <w:r>
        <w:t>erram</w:t>
      </w:r>
      <w:r w:rsidR="00337495">
        <w:t>entas de</w:t>
      </w:r>
      <w:r>
        <w:t xml:space="preserve"> </w:t>
      </w:r>
      <w:r w:rsidR="00337495">
        <w:t>Controle de Versão</w:t>
      </w:r>
      <w:bookmarkEnd w:id="46"/>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798"/>
        <w:gridCol w:w="1985"/>
        <w:gridCol w:w="1559"/>
        <w:gridCol w:w="3226"/>
      </w:tblGrid>
      <w:tr w:rsidR="00864991">
        <w:tc>
          <w:tcPr>
            <w:tcW w:w="1798" w:type="dxa"/>
            <w:tcBorders>
              <w:top w:val="nil"/>
              <w:left w:val="nil"/>
            </w:tcBorders>
          </w:tcPr>
          <w:p w:rsidR="00864991" w:rsidRDefault="00864991">
            <w:pPr>
              <w:ind w:firstLine="0"/>
              <w:rPr>
                <w:rFonts w:cs="Arial"/>
                <w:szCs w:val="24"/>
              </w:rPr>
            </w:pPr>
          </w:p>
        </w:tc>
        <w:tc>
          <w:tcPr>
            <w:tcW w:w="1985" w:type="dxa"/>
          </w:tcPr>
          <w:p w:rsidR="00864991" w:rsidRDefault="00864991">
            <w:pPr>
              <w:ind w:firstLine="0"/>
              <w:rPr>
                <w:rFonts w:cs="Arial"/>
                <w:szCs w:val="24"/>
              </w:rPr>
            </w:pPr>
            <w:r>
              <w:rPr>
                <w:rFonts w:cs="Arial"/>
                <w:szCs w:val="24"/>
              </w:rPr>
              <w:t>Cliente-Servidor</w:t>
            </w:r>
          </w:p>
        </w:tc>
        <w:tc>
          <w:tcPr>
            <w:tcW w:w="1559" w:type="dxa"/>
          </w:tcPr>
          <w:p w:rsidR="00864991" w:rsidRDefault="00864991">
            <w:pPr>
              <w:ind w:firstLine="0"/>
              <w:rPr>
                <w:rFonts w:cs="Arial"/>
                <w:szCs w:val="24"/>
              </w:rPr>
            </w:pPr>
            <w:r>
              <w:rPr>
                <w:rFonts w:cs="Arial"/>
                <w:szCs w:val="24"/>
              </w:rPr>
              <w:t>Distribuída</w:t>
            </w:r>
          </w:p>
        </w:tc>
        <w:tc>
          <w:tcPr>
            <w:tcW w:w="3226" w:type="dxa"/>
          </w:tcPr>
          <w:p w:rsidR="00864991" w:rsidRDefault="00864991">
            <w:pPr>
              <w:ind w:firstLine="0"/>
              <w:rPr>
                <w:rFonts w:cs="Arial"/>
                <w:szCs w:val="24"/>
              </w:rPr>
            </w:pPr>
            <w:r>
              <w:rPr>
                <w:rFonts w:cs="Arial"/>
                <w:szCs w:val="24"/>
              </w:rPr>
              <w:t>Conformidade com o COBIT®</w:t>
            </w:r>
          </w:p>
        </w:tc>
      </w:tr>
      <w:tr w:rsidR="00864991">
        <w:tc>
          <w:tcPr>
            <w:tcW w:w="1798" w:type="dxa"/>
          </w:tcPr>
          <w:p w:rsidR="00864991" w:rsidRDefault="00864991">
            <w:pPr>
              <w:ind w:firstLine="0"/>
              <w:rPr>
                <w:rFonts w:cs="Arial"/>
                <w:szCs w:val="24"/>
              </w:rPr>
            </w:pPr>
            <w:r>
              <w:rPr>
                <w:rFonts w:cs="Arial"/>
                <w:szCs w:val="24"/>
              </w:rPr>
              <w:t>CVS</w:t>
            </w:r>
          </w:p>
        </w:tc>
        <w:tc>
          <w:tcPr>
            <w:tcW w:w="1985" w:type="dxa"/>
          </w:tcPr>
          <w:p w:rsidR="00864991" w:rsidRDefault="00864991">
            <w:pPr>
              <w:ind w:firstLine="0"/>
              <w:rPr>
                <w:rFonts w:cs="Arial"/>
                <w:szCs w:val="24"/>
              </w:rPr>
            </w:pPr>
            <w:r>
              <w:rPr>
                <w:rFonts w:cs="Arial"/>
                <w:szCs w:val="24"/>
              </w:rPr>
              <w:t>SIM</w:t>
            </w:r>
          </w:p>
        </w:tc>
        <w:tc>
          <w:tcPr>
            <w:tcW w:w="1559" w:type="dxa"/>
          </w:tcPr>
          <w:p w:rsidR="00864991" w:rsidRDefault="00864991">
            <w:pPr>
              <w:ind w:firstLine="0"/>
              <w:rPr>
                <w:rFonts w:cs="Arial"/>
                <w:szCs w:val="24"/>
              </w:rPr>
            </w:pPr>
            <w:r>
              <w:rPr>
                <w:rFonts w:cs="Arial"/>
                <w:szCs w:val="24"/>
              </w:rPr>
              <w:t>NÃO</w:t>
            </w:r>
          </w:p>
        </w:tc>
        <w:tc>
          <w:tcPr>
            <w:tcW w:w="3226" w:type="dxa"/>
          </w:tcPr>
          <w:p w:rsidR="00864991" w:rsidRDefault="00864991">
            <w:pPr>
              <w:ind w:firstLine="0"/>
              <w:rPr>
                <w:rFonts w:cs="Arial"/>
                <w:szCs w:val="24"/>
              </w:rPr>
            </w:pPr>
            <w:r>
              <w:rPr>
                <w:rFonts w:cs="Arial"/>
                <w:szCs w:val="24"/>
              </w:rPr>
              <w:t>Atende Plenamente</w:t>
            </w:r>
          </w:p>
        </w:tc>
      </w:tr>
      <w:tr w:rsidR="00864991">
        <w:tc>
          <w:tcPr>
            <w:tcW w:w="1798" w:type="dxa"/>
          </w:tcPr>
          <w:p w:rsidR="00864991" w:rsidRDefault="00864991">
            <w:pPr>
              <w:ind w:firstLine="0"/>
              <w:rPr>
                <w:rFonts w:cs="Arial"/>
                <w:szCs w:val="24"/>
              </w:rPr>
            </w:pPr>
            <w:r>
              <w:rPr>
                <w:rFonts w:cs="Arial"/>
                <w:szCs w:val="24"/>
              </w:rPr>
              <w:t>SVN</w:t>
            </w:r>
          </w:p>
        </w:tc>
        <w:tc>
          <w:tcPr>
            <w:tcW w:w="1985" w:type="dxa"/>
          </w:tcPr>
          <w:p w:rsidR="00864991" w:rsidRDefault="00864991">
            <w:pPr>
              <w:ind w:firstLine="0"/>
              <w:rPr>
                <w:rFonts w:cs="Arial"/>
                <w:szCs w:val="24"/>
              </w:rPr>
            </w:pPr>
            <w:r>
              <w:rPr>
                <w:rFonts w:cs="Arial"/>
                <w:szCs w:val="24"/>
              </w:rPr>
              <w:t>SIM</w:t>
            </w:r>
          </w:p>
        </w:tc>
        <w:tc>
          <w:tcPr>
            <w:tcW w:w="1559" w:type="dxa"/>
          </w:tcPr>
          <w:p w:rsidR="00864991" w:rsidRDefault="00864991">
            <w:pPr>
              <w:ind w:firstLine="0"/>
              <w:rPr>
                <w:rFonts w:cs="Arial"/>
                <w:szCs w:val="24"/>
              </w:rPr>
            </w:pPr>
            <w:r>
              <w:rPr>
                <w:rFonts w:cs="Arial"/>
                <w:szCs w:val="24"/>
              </w:rPr>
              <w:t>NÃO</w:t>
            </w:r>
          </w:p>
        </w:tc>
        <w:tc>
          <w:tcPr>
            <w:tcW w:w="3226" w:type="dxa"/>
          </w:tcPr>
          <w:p w:rsidR="00864991" w:rsidRDefault="00864991">
            <w:pPr>
              <w:ind w:firstLine="0"/>
              <w:rPr>
                <w:rFonts w:cs="Arial"/>
                <w:szCs w:val="24"/>
              </w:rPr>
            </w:pPr>
            <w:r>
              <w:rPr>
                <w:rFonts w:cs="Arial"/>
                <w:szCs w:val="24"/>
              </w:rPr>
              <w:t>Atende Plenamente</w:t>
            </w:r>
          </w:p>
        </w:tc>
      </w:tr>
      <w:tr w:rsidR="00864991">
        <w:tc>
          <w:tcPr>
            <w:tcW w:w="1798" w:type="dxa"/>
          </w:tcPr>
          <w:p w:rsidR="00864991" w:rsidRDefault="00864991">
            <w:pPr>
              <w:ind w:firstLine="0"/>
              <w:rPr>
                <w:rFonts w:cs="Arial"/>
                <w:szCs w:val="24"/>
              </w:rPr>
            </w:pPr>
            <w:r>
              <w:rPr>
                <w:rFonts w:cs="Arial"/>
                <w:szCs w:val="24"/>
              </w:rPr>
              <w:t>GIT</w:t>
            </w:r>
          </w:p>
        </w:tc>
        <w:tc>
          <w:tcPr>
            <w:tcW w:w="1985" w:type="dxa"/>
          </w:tcPr>
          <w:p w:rsidR="00864991" w:rsidRDefault="00864991">
            <w:pPr>
              <w:ind w:firstLine="0"/>
              <w:rPr>
                <w:rFonts w:cs="Arial"/>
                <w:szCs w:val="24"/>
              </w:rPr>
            </w:pPr>
            <w:r>
              <w:rPr>
                <w:rFonts w:cs="Arial"/>
                <w:szCs w:val="24"/>
              </w:rPr>
              <w:t>SIM</w:t>
            </w:r>
          </w:p>
        </w:tc>
        <w:tc>
          <w:tcPr>
            <w:tcW w:w="1559" w:type="dxa"/>
          </w:tcPr>
          <w:p w:rsidR="00864991" w:rsidRDefault="00864991">
            <w:pPr>
              <w:ind w:firstLine="0"/>
              <w:rPr>
                <w:rFonts w:cs="Arial"/>
                <w:szCs w:val="24"/>
              </w:rPr>
            </w:pPr>
            <w:r>
              <w:rPr>
                <w:rFonts w:cs="Arial"/>
                <w:szCs w:val="24"/>
              </w:rPr>
              <w:t>SIM</w:t>
            </w:r>
          </w:p>
        </w:tc>
        <w:tc>
          <w:tcPr>
            <w:tcW w:w="3226" w:type="dxa"/>
          </w:tcPr>
          <w:p w:rsidR="00864991" w:rsidRDefault="00864991">
            <w:pPr>
              <w:keepNext/>
              <w:ind w:firstLine="0"/>
              <w:rPr>
                <w:rFonts w:cs="Arial"/>
                <w:szCs w:val="24"/>
              </w:rPr>
            </w:pPr>
            <w:r>
              <w:rPr>
                <w:rFonts w:cs="Arial"/>
                <w:szCs w:val="24"/>
              </w:rPr>
              <w:t>Atende Parcialmente</w:t>
            </w:r>
          </w:p>
        </w:tc>
      </w:tr>
    </w:tbl>
    <w:p w:rsidR="00864991" w:rsidRDefault="00864991">
      <w:pPr>
        <w:pStyle w:val="Legenda"/>
        <w:numPr>
          <w:ilvl w:val="0"/>
          <w:numId w:val="0"/>
        </w:numPr>
      </w:pPr>
    </w:p>
    <w:p w:rsidR="00864991" w:rsidRDefault="00864991">
      <w:pPr>
        <w:numPr>
          <w:ilvl w:val="0"/>
          <w:numId w:val="31"/>
        </w:numPr>
        <w:rPr>
          <w:rFonts w:cs="Arial"/>
          <w:szCs w:val="24"/>
        </w:rPr>
      </w:pPr>
      <w:r>
        <w:rPr>
          <w:b/>
        </w:rPr>
        <w:t>Plataformas Suportadas:</w:t>
      </w:r>
      <w:r>
        <w:t xml:space="preserve"> Analisando por esta </w:t>
      </w:r>
      <w:proofErr w:type="spellStart"/>
      <w:r>
        <w:t>dimessão</w:t>
      </w:r>
      <w:proofErr w:type="spellEnd"/>
      <w:r w:rsidR="00337495">
        <w:t>,</w:t>
      </w:r>
      <w:r>
        <w:t xml:space="preserve"> o SVN se </w:t>
      </w:r>
      <w:proofErr w:type="gramStart"/>
      <w:r>
        <w:t>uni</w:t>
      </w:r>
      <w:proofErr w:type="gramEnd"/>
      <w:r>
        <w:t xml:space="preserve"> ao GIT para proporcionar ao usuário maior flexibilidade. Isto porque estas duas ferramentas são suportadas tanto pelos sistemas Unix quanto pelos sistemas Windows e Mac OS.</w:t>
      </w:r>
      <w:r>
        <w:rPr>
          <w:color w:val="FF0000"/>
        </w:rPr>
        <w:t xml:space="preserve"> </w:t>
      </w:r>
      <w:r>
        <w:t>O SVN possibilita uma gama de alternativa</w:t>
      </w:r>
      <w:r w:rsidR="00337495">
        <w:t>s</w:t>
      </w:r>
      <w:r>
        <w:t xml:space="preserve"> de servidores web para que o seu repositório faça uso dos serviços disponíveis. É muito simples a instalação do SVN em qualquer sistema operacional, já que este é compatível com o Apache e o IIS. Por isso, basta a instalação de um desses servidores web antes da instalação do repositório SVN.</w:t>
      </w:r>
      <w:r w:rsidR="00337495">
        <w:t xml:space="preserve"> Já o GIT disponibiliza versões</w:t>
      </w:r>
      <w:r>
        <w:t xml:space="preserve"> direcionada</w:t>
      </w:r>
      <w:r w:rsidR="00337495">
        <w:t>s</w:t>
      </w:r>
      <w:r>
        <w:t xml:space="preserve"> para cada plataforma. A instalação é simples bastando para o usuário apertar nos botões </w:t>
      </w:r>
      <w:proofErr w:type="spellStart"/>
      <w:r>
        <w:t>next</w:t>
      </w:r>
      <w:proofErr w:type="spellEnd"/>
      <w:r>
        <w:t xml:space="preserve"> e </w:t>
      </w:r>
      <w:proofErr w:type="spellStart"/>
      <w:r>
        <w:t>finish</w:t>
      </w:r>
      <w:proofErr w:type="spellEnd"/>
      <w:r>
        <w:t xml:space="preserve"> para concluir. No entanto o usuário ao longo da instalação pode fazer as configurações que mais lhe convenha. A flexibilidade que encontramos no SVN e no GIT não existe no CVS. Isso porque a parte servidora do CVS</w:t>
      </w:r>
      <w:r w:rsidR="00D22C2D">
        <w:t>,</w:t>
      </w:r>
      <w:r>
        <w:t xml:space="preserve"> onde fica o repositório</w:t>
      </w:r>
      <w:r w:rsidR="00D22C2D">
        <w:t>,</w:t>
      </w:r>
      <w:r>
        <w:t xml:space="preserve"> obrigatoriamente deve rodar em cima de máquinas </w:t>
      </w:r>
      <w:r>
        <w:lastRenderedPageBreak/>
        <w:t xml:space="preserve">Unix. A flexibilidade fica por conta do cliente que pode rodar em qualquer plataforma. </w:t>
      </w:r>
    </w:p>
    <w:p w:rsidR="00864991" w:rsidRDefault="00864991">
      <w:pPr>
        <w:numPr>
          <w:ilvl w:val="0"/>
          <w:numId w:val="31"/>
        </w:numPr>
        <w:rPr>
          <w:rFonts w:cs="Arial"/>
          <w:b/>
          <w:szCs w:val="24"/>
        </w:rPr>
      </w:pPr>
      <w:proofErr w:type="spellStart"/>
      <w:r>
        <w:rPr>
          <w:rFonts w:cs="Arial"/>
          <w:b/>
          <w:szCs w:val="24"/>
        </w:rPr>
        <w:t>Polítca</w:t>
      </w:r>
      <w:proofErr w:type="spellEnd"/>
      <w:r>
        <w:rPr>
          <w:rFonts w:cs="Arial"/>
          <w:b/>
          <w:szCs w:val="24"/>
        </w:rPr>
        <w:t xml:space="preserve"> de </w:t>
      </w:r>
      <w:proofErr w:type="spellStart"/>
      <w:r>
        <w:rPr>
          <w:rFonts w:cs="Arial"/>
          <w:b/>
          <w:szCs w:val="24"/>
        </w:rPr>
        <w:t>Versionamento</w:t>
      </w:r>
      <w:proofErr w:type="spellEnd"/>
      <w:r>
        <w:rPr>
          <w:rFonts w:cs="Arial"/>
          <w:b/>
          <w:szCs w:val="24"/>
        </w:rPr>
        <w:t>:</w:t>
      </w:r>
      <w:r>
        <w:rPr>
          <w:rFonts w:cs="Arial"/>
          <w:szCs w:val="24"/>
        </w:rPr>
        <w:t xml:space="preserve"> Tanto o SVN quanto o GIT adotam a política de </w:t>
      </w:r>
      <w:proofErr w:type="spellStart"/>
      <w:r>
        <w:rPr>
          <w:rFonts w:cs="Arial"/>
          <w:szCs w:val="24"/>
        </w:rPr>
        <w:t>versionamento</w:t>
      </w:r>
      <w:proofErr w:type="spellEnd"/>
      <w:r>
        <w:rPr>
          <w:rFonts w:cs="Arial"/>
          <w:szCs w:val="24"/>
        </w:rPr>
        <w:t xml:space="preserve"> nos diretórios dos projetos. Já o CVS </w:t>
      </w:r>
      <w:proofErr w:type="spellStart"/>
      <w:r>
        <w:rPr>
          <w:rFonts w:cs="Arial"/>
          <w:szCs w:val="24"/>
        </w:rPr>
        <w:t>version</w:t>
      </w:r>
      <w:r w:rsidR="00D22C2D">
        <w:rPr>
          <w:rFonts w:cs="Arial"/>
          <w:szCs w:val="24"/>
        </w:rPr>
        <w:t>a</w:t>
      </w:r>
      <w:proofErr w:type="spellEnd"/>
      <w:r w:rsidR="00D22C2D">
        <w:rPr>
          <w:rFonts w:cs="Arial"/>
          <w:szCs w:val="24"/>
        </w:rPr>
        <w:t xml:space="preserve"> apenas os arquivos. </w:t>
      </w:r>
      <w:proofErr w:type="spellStart"/>
      <w:r w:rsidR="00D22C2D">
        <w:rPr>
          <w:rFonts w:cs="Arial"/>
          <w:szCs w:val="24"/>
        </w:rPr>
        <w:t>Versionar</w:t>
      </w:r>
      <w:proofErr w:type="spellEnd"/>
      <w:r>
        <w:rPr>
          <w:rFonts w:cs="Arial"/>
          <w:szCs w:val="24"/>
        </w:rPr>
        <w:t xml:space="preserve"> os diretórios possibilita um maior controle sobre o projeto. Por exemplo, se algum arquivo for renomeado dentro de um sistema que só </w:t>
      </w:r>
      <w:proofErr w:type="spellStart"/>
      <w:r>
        <w:rPr>
          <w:rFonts w:cs="Arial"/>
          <w:szCs w:val="24"/>
        </w:rPr>
        <w:t>versiona</w:t>
      </w:r>
      <w:proofErr w:type="spellEnd"/>
      <w:r>
        <w:rPr>
          <w:rFonts w:cs="Arial"/>
          <w:szCs w:val="24"/>
        </w:rPr>
        <w:t xml:space="preserve"> o arquivo, será perdida todas as informações referentes ao histórico, isso porque o sistema irá </w:t>
      </w:r>
      <w:proofErr w:type="spellStart"/>
      <w:r>
        <w:rPr>
          <w:rFonts w:cs="Arial"/>
          <w:szCs w:val="24"/>
        </w:rPr>
        <w:t>enteder</w:t>
      </w:r>
      <w:proofErr w:type="spellEnd"/>
      <w:r>
        <w:rPr>
          <w:rFonts w:cs="Arial"/>
          <w:szCs w:val="24"/>
        </w:rPr>
        <w:t xml:space="preserve"> que </w:t>
      </w:r>
      <w:r w:rsidR="00D22C2D">
        <w:rPr>
          <w:rFonts w:cs="Arial"/>
          <w:szCs w:val="24"/>
        </w:rPr>
        <w:t>o arquivo com o nome antigo foi</w:t>
      </w:r>
      <w:r>
        <w:rPr>
          <w:rFonts w:cs="Arial"/>
          <w:szCs w:val="24"/>
        </w:rPr>
        <w:t xml:space="preserve"> apagado e </w:t>
      </w:r>
      <w:r w:rsidR="00D22C2D">
        <w:rPr>
          <w:rFonts w:cs="Arial"/>
          <w:szCs w:val="24"/>
        </w:rPr>
        <w:t xml:space="preserve">será </w:t>
      </w:r>
      <w:r>
        <w:rPr>
          <w:rFonts w:cs="Arial"/>
          <w:szCs w:val="24"/>
        </w:rPr>
        <w:t>criado um novo histórico para o arquivo com nome novo.  Esta desvantagem deixa o CVS vulnerável no tocante ao rastreamento de mudanças tão exigido pelo COBIT®.</w:t>
      </w:r>
    </w:p>
    <w:p w:rsidR="00864991" w:rsidRDefault="00864991" w:rsidP="00D9366B">
      <w:pPr>
        <w:pStyle w:val="Tabela"/>
      </w:pPr>
      <w:bookmarkStart w:id="47" w:name="_Toc312676459"/>
      <w:r>
        <w:t xml:space="preserve">Política de </w:t>
      </w:r>
      <w:proofErr w:type="spellStart"/>
      <w:r>
        <w:t>Versionamento</w:t>
      </w:r>
      <w:proofErr w:type="spellEnd"/>
      <w:r>
        <w:t xml:space="preserve"> </w:t>
      </w:r>
      <w:r w:rsidR="00D22C2D">
        <w:t>das Ferramentas de Controle de Versão</w:t>
      </w:r>
      <w:bookmarkEnd w:id="47"/>
    </w:p>
    <w:tbl>
      <w:tblPr>
        <w:tblW w:w="8286" w:type="dxa"/>
        <w:tblInd w:w="10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64"/>
        <w:gridCol w:w="2000"/>
        <w:gridCol w:w="1571"/>
        <w:gridCol w:w="3251"/>
      </w:tblGrid>
      <w:tr w:rsidR="00864991">
        <w:trPr>
          <w:trHeight w:val="731"/>
        </w:trPr>
        <w:tc>
          <w:tcPr>
            <w:tcW w:w="1464" w:type="dxa"/>
            <w:tcBorders>
              <w:top w:val="nil"/>
              <w:left w:val="nil"/>
            </w:tcBorders>
          </w:tcPr>
          <w:p w:rsidR="00864991" w:rsidRDefault="00864991">
            <w:pPr>
              <w:ind w:firstLine="0"/>
              <w:rPr>
                <w:rFonts w:cs="Arial"/>
                <w:szCs w:val="24"/>
              </w:rPr>
            </w:pPr>
          </w:p>
        </w:tc>
        <w:tc>
          <w:tcPr>
            <w:tcW w:w="2000" w:type="dxa"/>
          </w:tcPr>
          <w:p w:rsidR="00864991" w:rsidRDefault="00864991">
            <w:pPr>
              <w:ind w:firstLine="0"/>
              <w:rPr>
                <w:rFonts w:cs="Arial"/>
                <w:szCs w:val="24"/>
              </w:rPr>
            </w:pPr>
            <w:r>
              <w:rPr>
                <w:rFonts w:cs="Arial"/>
                <w:szCs w:val="24"/>
              </w:rPr>
              <w:t>Diretório</w:t>
            </w:r>
          </w:p>
        </w:tc>
        <w:tc>
          <w:tcPr>
            <w:tcW w:w="1571" w:type="dxa"/>
          </w:tcPr>
          <w:p w:rsidR="00864991" w:rsidRDefault="00864991">
            <w:pPr>
              <w:ind w:firstLine="0"/>
              <w:rPr>
                <w:rFonts w:cs="Arial"/>
                <w:szCs w:val="24"/>
              </w:rPr>
            </w:pPr>
            <w:r>
              <w:rPr>
                <w:rFonts w:cs="Arial"/>
                <w:szCs w:val="24"/>
              </w:rPr>
              <w:t>Arquivo</w:t>
            </w:r>
          </w:p>
        </w:tc>
        <w:tc>
          <w:tcPr>
            <w:tcW w:w="3251" w:type="dxa"/>
          </w:tcPr>
          <w:p w:rsidR="00864991" w:rsidRDefault="00864991">
            <w:pPr>
              <w:ind w:firstLine="0"/>
              <w:rPr>
                <w:rFonts w:cs="Arial"/>
                <w:szCs w:val="24"/>
              </w:rPr>
            </w:pPr>
            <w:r>
              <w:rPr>
                <w:rFonts w:cs="Arial"/>
                <w:szCs w:val="24"/>
              </w:rPr>
              <w:t>Conformidade com o COBIT®</w:t>
            </w:r>
          </w:p>
        </w:tc>
      </w:tr>
      <w:tr w:rsidR="00864991">
        <w:trPr>
          <w:trHeight w:val="539"/>
        </w:trPr>
        <w:tc>
          <w:tcPr>
            <w:tcW w:w="1464" w:type="dxa"/>
          </w:tcPr>
          <w:p w:rsidR="00864991" w:rsidRDefault="00864991">
            <w:pPr>
              <w:ind w:firstLine="0"/>
              <w:rPr>
                <w:rFonts w:cs="Arial"/>
                <w:szCs w:val="24"/>
              </w:rPr>
            </w:pPr>
            <w:r>
              <w:rPr>
                <w:rFonts w:cs="Arial"/>
                <w:szCs w:val="24"/>
              </w:rPr>
              <w:t>CVS</w:t>
            </w:r>
          </w:p>
        </w:tc>
        <w:tc>
          <w:tcPr>
            <w:tcW w:w="2000" w:type="dxa"/>
          </w:tcPr>
          <w:p w:rsidR="00864991" w:rsidRDefault="00864991">
            <w:pPr>
              <w:ind w:firstLine="0"/>
              <w:rPr>
                <w:rFonts w:cs="Arial"/>
                <w:szCs w:val="24"/>
              </w:rPr>
            </w:pPr>
            <w:r>
              <w:rPr>
                <w:rFonts w:cs="Arial"/>
                <w:szCs w:val="24"/>
              </w:rPr>
              <w:t>NÃO</w:t>
            </w:r>
          </w:p>
        </w:tc>
        <w:tc>
          <w:tcPr>
            <w:tcW w:w="1571" w:type="dxa"/>
          </w:tcPr>
          <w:p w:rsidR="00864991" w:rsidRDefault="00864991">
            <w:pPr>
              <w:ind w:firstLine="0"/>
              <w:rPr>
                <w:rFonts w:cs="Arial"/>
                <w:szCs w:val="24"/>
              </w:rPr>
            </w:pPr>
            <w:r>
              <w:rPr>
                <w:rFonts w:cs="Arial"/>
                <w:szCs w:val="24"/>
              </w:rPr>
              <w:t>SIM</w:t>
            </w:r>
          </w:p>
        </w:tc>
        <w:tc>
          <w:tcPr>
            <w:tcW w:w="3251" w:type="dxa"/>
          </w:tcPr>
          <w:p w:rsidR="00864991" w:rsidRDefault="00864991">
            <w:pPr>
              <w:ind w:firstLine="0"/>
              <w:rPr>
                <w:rFonts w:cs="Arial"/>
                <w:szCs w:val="24"/>
              </w:rPr>
            </w:pPr>
            <w:r>
              <w:rPr>
                <w:rFonts w:cs="Arial"/>
                <w:szCs w:val="24"/>
              </w:rPr>
              <w:t>Atende Parcialmente</w:t>
            </w:r>
          </w:p>
        </w:tc>
      </w:tr>
      <w:tr w:rsidR="00864991">
        <w:trPr>
          <w:trHeight w:val="421"/>
        </w:trPr>
        <w:tc>
          <w:tcPr>
            <w:tcW w:w="1464" w:type="dxa"/>
          </w:tcPr>
          <w:p w:rsidR="00864991" w:rsidRDefault="00864991">
            <w:pPr>
              <w:ind w:firstLine="0"/>
              <w:rPr>
                <w:rFonts w:cs="Arial"/>
                <w:szCs w:val="24"/>
              </w:rPr>
            </w:pPr>
            <w:r>
              <w:rPr>
                <w:rFonts w:cs="Arial"/>
                <w:szCs w:val="24"/>
              </w:rPr>
              <w:t>SVN</w:t>
            </w:r>
          </w:p>
        </w:tc>
        <w:tc>
          <w:tcPr>
            <w:tcW w:w="2000" w:type="dxa"/>
          </w:tcPr>
          <w:p w:rsidR="00864991" w:rsidRDefault="00864991">
            <w:pPr>
              <w:ind w:firstLine="0"/>
              <w:rPr>
                <w:rFonts w:cs="Arial"/>
                <w:szCs w:val="24"/>
              </w:rPr>
            </w:pPr>
            <w:r>
              <w:rPr>
                <w:rFonts w:cs="Arial"/>
                <w:szCs w:val="24"/>
              </w:rPr>
              <w:t>SIM</w:t>
            </w:r>
          </w:p>
        </w:tc>
        <w:tc>
          <w:tcPr>
            <w:tcW w:w="1571" w:type="dxa"/>
          </w:tcPr>
          <w:p w:rsidR="00864991" w:rsidRDefault="00864991">
            <w:pPr>
              <w:ind w:firstLine="0"/>
              <w:rPr>
                <w:rFonts w:cs="Arial"/>
                <w:szCs w:val="24"/>
              </w:rPr>
            </w:pPr>
            <w:r>
              <w:rPr>
                <w:rFonts w:cs="Arial"/>
                <w:szCs w:val="24"/>
              </w:rPr>
              <w:t>NÃO</w:t>
            </w:r>
          </w:p>
        </w:tc>
        <w:tc>
          <w:tcPr>
            <w:tcW w:w="3251" w:type="dxa"/>
          </w:tcPr>
          <w:p w:rsidR="00864991" w:rsidRDefault="00864991">
            <w:pPr>
              <w:ind w:firstLine="0"/>
              <w:rPr>
                <w:rFonts w:cs="Arial"/>
                <w:szCs w:val="24"/>
              </w:rPr>
            </w:pPr>
            <w:r>
              <w:rPr>
                <w:rFonts w:cs="Arial"/>
                <w:szCs w:val="24"/>
              </w:rPr>
              <w:t>Atende Plenamente</w:t>
            </w:r>
          </w:p>
        </w:tc>
      </w:tr>
      <w:tr w:rsidR="00864991">
        <w:trPr>
          <w:trHeight w:val="70"/>
        </w:trPr>
        <w:tc>
          <w:tcPr>
            <w:tcW w:w="1464" w:type="dxa"/>
          </w:tcPr>
          <w:p w:rsidR="00864991" w:rsidRDefault="00864991">
            <w:pPr>
              <w:ind w:firstLine="0"/>
              <w:rPr>
                <w:rFonts w:cs="Arial"/>
                <w:szCs w:val="24"/>
              </w:rPr>
            </w:pPr>
            <w:r>
              <w:rPr>
                <w:rFonts w:cs="Arial"/>
                <w:szCs w:val="24"/>
              </w:rPr>
              <w:t>GIT</w:t>
            </w:r>
          </w:p>
        </w:tc>
        <w:tc>
          <w:tcPr>
            <w:tcW w:w="2000" w:type="dxa"/>
          </w:tcPr>
          <w:p w:rsidR="00864991" w:rsidRDefault="00864991">
            <w:pPr>
              <w:ind w:firstLine="0"/>
              <w:rPr>
                <w:rFonts w:cs="Arial"/>
                <w:szCs w:val="24"/>
              </w:rPr>
            </w:pPr>
            <w:r>
              <w:rPr>
                <w:rFonts w:cs="Arial"/>
                <w:szCs w:val="24"/>
              </w:rPr>
              <w:t>SIM</w:t>
            </w:r>
          </w:p>
        </w:tc>
        <w:tc>
          <w:tcPr>
            <w:tcW w:w="1571" w:type="dxa"/>
          </w:tcPr>
          <w:p w:rsidR="00864991" w:rsidRDefault="00864991">
            <w:pPr>
              <w:ind w:firstLine="0"/>
              <w:rPr>
                <w:rFonts w:cs="Arial"/>
                <w:szCs w:val="24"/>
              </w:rPr>
            </w:pPr>
            <w:r>
              <w:rPr>
                <w:rFonts w:cs="Arial"/>
                <w:szCs w:val="24"/>
              </w:rPr>
              <w:t>NÃO</w:t>
            </w:r>
          </w:p>
        </w:tc>
        <w:tc>
          <w:tcPr>
            <w:tcW w:w="3251" w:type="dxa"/>
          </w:tcPr>
          <w:p w:rsidR="00864991" w:rsidRDefault="00864991">
            <w:pPr>
              <w:keepNext/>
              <w:ind w:firstLine="0"/>
              <w:rPr>
                <w:rFonts w:cs="Arial"/>
                <w:szCs w:val="24"/>
              </w:rPr>
            </w:pPr>
            <w:r>
              <w:rPr>
                <w:rFonts w:cs="Arial"/>
                <w:szCs w:val="24"/>
              </w:rPr>
              <w:t>Atende Plenamente</w:t>
            </w:r>
          </w:p>
        </w:tc>
      </w:tr>
    </w:tbl>
    <w:p w:rsidR="00864991" w:rsidRDefault="00864991">
      <w:pPr>
        <w:ind w:left="360" w:firstLine="0"/>
        <w:rPr>
          <w:rFonts w:cs="Arial"/>
          <w:b/>
          <w:szCs w:val="24"/>
        </w:rPr>
      </w:pPr>
    </w:p>
    <w:p w:rsidR="00864991" w:rsidRDefault="00864991">
      <w:pPr>
        <w:numPr>
          <w:ilvl w:val="0"/>
          <w:numId w:val="31"/>
        </w:numPr>
        <w:rPr>
          <w:rFonts w:cs="Arial"/>
          <w:b/>
          <w:szCs w:val="24"/>
        </w:rPr>
      </w:pPr>
      <w:r>
        <w:rPr>
          <w:rFonts w:cs="Arial"/>
          <w:b/>
          <w:szCs w:val="24"/>
        </w:rPr>
        <w:t xml:space="preserve">Manipulação de </w:t>
      </w:r>
      <w:proofErr w:type="spellStart"/>
      <w:r>
        <w:rPr>
          <w:rFonts w:cs="Arial"/>
          <w:b/>
          <w:szCs w:val="24"/>
        </w:rPr>
        <w:t>Branch</w:t>
      </w:r>
      <w:proofErr w:type="spellEnd"/>
      <w:r>
        <w:rPr>
          <w:rFonts w:cs="Arial"/>
          <w:b/>
          <w:szCs w:val="24"/>
        </w:rPr>
        <w:t>:</w:t>
      </w:r>
      <w:r>
        <w:rPr>
          <w:rFonts w:cs="Arial"/>
          <w:szCs w:val="24"/>
        </w:rPr>
        <w:t xml:space="preserve"> Levando em consideração esse parâmetro, apenas o GIT leva vantagem. Isso porque esta ferramenta manipula múltiplas </w:t>
      </w:r>
      <w:proofErr w:type="spellStart"/>
      <w:r>
        <w:rPr>
          <w:rFonts w:cs="Arial"/>
          <w:szCs w:val="24"/>
        </w:rPr>
        <w:t>branch</w:t>
      </w:r>
      <w:proofErr w:type="spellEnd"/>
      <w:r>
        <w:rPr>
          <w:rFonts w:cs="Arial"/>
          <w:szCs w:val="24"/>
        </w:rPr>
        <w:t xml:space="preserve"> de forma fácil e ágil. O GIT (assim como outros </w:t>
      </w:r>
      <w:proofErr w:type="spellStart"/>
      <w:r>
        <w:rPr>
          <w:rFonts w:cs="Arial"/>
          <w:szCs w:val="24"/>
        </w:rPr>
        <w:t>SCVs</w:t>
      </w:r>
      <w:proofErr w:type="spellEnd"/>
      <w:r>
        <w:rPr>
          <w:rFonts w:cs="Arial"/>
          <w:szCs w:val="24"/>
        </w:rPr>
        <w:t xml:space="preserve"> com este recurso) carrega todas as </w:t>
      </w:r>
      <w:proofErr w:type="spellStart"/>
      <w:r w:rsidRPr="0058551D">
        <w:rPr>
          <w:rFonts w:cs="Arial"/>
          <w:i/>
          <w:szCs w:val="24"/>
        </w:rPr>
        <w:t>branch</w:t>
      </w:r>
      <w:r w:rsidR="0058551D" w:rsidRPr="0058551D">
        <w:rPr>
          <w:rFonts w:cs="Arial"/>
          <w:i/>
          <w:szCs w:val="24"/>
        </w:rPr>
        <w:t>es</w:t>
      </w:r>
      <w:proofErr w:type="spellEnd"/>
      <w:r>
        <w:rPr>
          <w:rFonts w:cs="Arial"/>
          <w:szCs w:val="24"/>
        </w:rPr>
        <w:t xml:space="preserve"> que estão sendo utilizadas em memória</w:t>
      </w:r>
      <w:r w:rsidR="0058551D">
        <w:rPr>
          <w:rFonts w:cs="Arial"/>
          <w:szCs w:val="24"/>
        </w:rPr>
        <w:t>,</w:t>
      </w:r>
      <w:r>
        <w:rPr>
          <w:rFonts w:cs="Arial"/>
          <w:szCs w:val="24"/>
        </w:rPr>
        <w:t xml:space="preserve"> fazendo com que o usuário apenas selecione aquela a qual ele deseja trabalhar. Para os usuários do CVS e SVN este recurso não é oferecido. Para que estes possam utilizar mais de uma </w:t>
      </w:r>
      <w:proofErr w:type="spellStart"/>
      <w:r>
        <w:rPr>
          <w:rFonts w:cs="Arial"/>
          <w:szCs w:val="24"/>
        </w:rPr>
        <w:t>branch</w:t>
      </w:r>
      <w:proofErr w:type="spellEnd"/>
      <w:r>
        <w:rPr>
          <w:rFonts w:cs="Arial"/>
          <w:szCs w:val="24"/>
        </w:rPr>
        <w:t xml:space="preserve"> eles devem fazer inúmeros </w:t>
      </w:r>
      <w:proofErr w:type="spellStart"/>
      <w:r>
        <w:rPr>
          <w:rFonts w:cs="Arial"/>
          <w:szCs w:val="24"/>
        </w:rPr>
        <w:t>checkouts</w:t>
      </w:r>
      <w:proofErr w:type="spellEnd"/>
      <w:r>
        <w:rPr>
          <w:rFonts w:cs="Arial"/>
          <w:szCs w:val="24"/>
        </w:rPr>
        <w:t xml:space="preserve"> e </w:t>
      </w:r>
      <w:proofErr w:type="spellStart"/>
      <w:r>
        <w:rPr>
          <w:rFonts w:cs="Arial"/>
          <w:szCs w:val="24"/>
        </w:rPr>
        <w:t>commits</w:t>
      </w:r>
      <w:proofErr w:type="spellEnd"/>
      <w:r>
        <w:rPr>
          <w:rFonts w:cs="Arial"/>
          <w:szCs w:val="24"/>
        </w:rPr>
        <w:t xml:space="preserve">. </w:t>
      </w:r>
    </w:p>
    <w:p w:rsidR="00864991" w:rsidRDefault="00864991">
      <w:pPr>
        <w:numPr>
          <w:ilvl w:val="0"/>
          <w:numId w:val="31"/>
        </w:numPr>
        <w:rPr>
          <w:rFonts w:cs="Arial"/>
          <w:b/>
          <w:szCs w:val="24"/>
        </w:rPr>
      </w:pPr>
      <w:r>
        <w:rPr>
          <w:rFonts w:cs="Arial"/>
          <w:b/>
          <w:szCs w:val="24"/>
        </w:rPr>
        <w:t>Desempenho:</w:t>
      </w:r>
      <w:r>
        <w:rPr>
          <w:rFonts w:cs="Arial"/>
          <w:szCs w:val="24"/>
        </w:rPr>
        <w:t xml:space="preserve"> Quando o assunto é desempenho as três ferramentas diferem entre si. Levando em consideração apenas essas ferramentas</w:t>
      </w:r>
      <w:r w:rsidR="0058551D">
        <w:rPr>
          <w:rFonts w:cs="Arial"/>
          <w:szCs w:val="24"/>
        </w:rPr>
        <w:t>, o CVS se mostra</w:t>
      </w:r>
      <w:r>
        <w:rPr>
          <w:rFonts w:cs="Arial"/>
          <w:szCs w:val="24"/>
        </w:rPr>
        <w:t xml:space="preserve"> mais ineficiente</w:t>
      </w:r>
      <w:r w:rsidR="0058551D">
        <w:rPr>
          <w:rFonts w:cs="Arial"/>
          <w:szCs w:val="24"/>
        </w:rPr>
        <w:t xml:space="preserve"> que o SVN, tendo em vista os dados apresentados na </w:t>
      </w:r>
      <w:r w:rsidR="0058551D">
        <w:rPr>
          <w:rFonts w:cs="Arial"/>
          <w:szCs w:val="24"/>
        </w:rPr>
        <w:lastRenderedPageBreak/>
        <w:t>Tabela 4</w:t>
      </w:r>
      <w:r>
        <w:rPr>
          <w:rFonts w:cs="Arial"/>
          <w:szCs w:val="24"/>
        </w:rPr>
        <w:t xml:space="preserve">. Uma explicação plausível se dá pelo motivo de o CVS ser a ferramenta mais antiga entre as três, utilizando assim </w:t>
      </w:r>
      <w:proofErr w:type="spellStart"/>
      <w:r>
        <w:rPr>
          <w:rFonts w:cs="Arial"/>
          <w:szCs w:val="24"/>
        </w:rPr>
        <w:t>algorítmos</w:t>
      </w:r>
      <w:proofErr w:type="spellEnd"/>
      <w:r>
        <w:rPr>
          <w:rFonts w:cs="Arial"/>
          <w:szCs w:val="24"/>
        </w:rPr>
        <w:t xml:space="preserve"> desatualizado</w:t>
      </w:r>
      <w:r w:rsidR="0058551D">
        <w:rPr>
          <w:rFonts w:cs="Arial"/>
          <w:szCs w:val="24"/>
        </w:rPr>
        <w:t>s</w:t>
      </w:r>
      <w:r>
        <w:rPr>
          <w:rFonts w:cs="Arial"/>
          <w:szCs w:val="24"/>
        </w:rPr>
        <w:t>. Para o CVS</w:t>
      </w:r>
      <w:r w:rsidR="0058551D">
        <w:rPr>
          <w:rFonts w:cs="Arial"/>
          <w:szCs w:val="24"/>
        </w:rPr>
        <w:t>,</w:t>
      </w:r>
      <w:r>
        <w:rPr>
          <w:rFonts w:cs="Arial"/>
          <w:szCs w:val="24"/>
        </w:rPr>
        <w:t xml:space="preserve"> a q</w:t>
      </w:r>
      <w:r w:rsidR="0058551D">
        <w:rPr>
          <w:rFonts w:cs="Arial"/>
          <w:szCs w:val="24"/>
        </w:rPr>
        <w:t>uantidade de arquivos enviados</w:t>
      </w:r>
      <w:r>
        <w:rPr>
          <w:rFonts w:cs="Arial"/>
          <w:szCs w:val="24"/>
        </w:rPr>
        <w:t xml:space="preserve"> ao servidor é altamente relevante, tendo em vis</w:t>
      </w:r>
      <w:r w:rsidR="0058551D">
        <w:rPr>
          <w:rFonts w:cs="Arial"/>
          <w:szCs w:val="24"/>
        </w:rPr>
        <w:t>ta que o tempo de envio aumenta à</w:t>
      </w:r>
      <w:r>
        <w:rPr>
          <w:rFonts w:cs="Arial"/>
          <w:szCs w:val="24"/>
        </w:rPr>
        <w:t xml:space="preserve"> medida que o número de arquivos também aumenta. Para o SVN este tempo de submissão é constante. Os </w:t>
      </w:r>
      <w:proofErr w:type="spellStart"/>
      <w:r>
        <w:rPr>
          <w:rFonts w:cs="Arial"/>
          <w:szCs w:val="24"/>
        </w:rPr>
        <w:t>algoritimos</w:t>
      </w:r>
      <w:proofErr w:type="spellEnd"/>
      <w:r>
        <w:rPr>
          <w:rFonts w:cs="Arial"/>
          <w:szCs w:val="24"/>
        </w:rPr>
        <w:t xml:space="preserve"> utilizados pelo SVN são mais eficientes que os utilizados no CVS tanto para criar ramificações, </w:t>
      </w:r>
      <w:proofErr w:type="gramStart"/>
      <w:r>
        <w:rPr>
          <w:rFonts w:cs="Arial"/>
          <w:szCs w:val="24"/>
        </w:rPr>
        <w:t>rotular</w:t>
      </w:r>
      <w:proofErr w:type="gramEnd"/>
      <w:r>
        <w:rPr>
          <w:rFonts w:cs="Arial"/>
          <w:szCs w:val="24"/>
        </w:rPr>
        <w:t xml:space="preserve"> projetos</w:t>
      </w:r>
      <w:r w:rsidR="0058551D">
        <w:rPr>
          <w:rFonts w:cs="Arial"/>
          <w:szCs w:val="24"/>
        </w:rPr>
        <w:t>,</w:t>
      </w:r>
      <w:r>
        <w:rPr>
          <w:rFonts w:cs="Arial"/>
          <w:szCs w:val="24"/>
        </w:rPr>
        <w:t xml:space="preserve"> quanto </w:t>
      </w:r>
      <w:r w:rsidR="0058551D">
        <w:rPr>
          <w:rFonts w:cs="Arial"/>
          <w:szCs w:val="24"/>
        </w:rPr>
        <w:t xml:space="preserve">para </w:t>
      </w:r>
      <w:r>
        <w:rPr>
          <w:rFonts w:cs="Arial"/>
          <w:szCs w:val="24"/>
        </w:rPr>
        <w:t>enviar alterações para o repositório. Abaixo</w:t>
      </w:r>
      <w:r w:rsidR="0058551D">
        <w:rPr>
          <w:rFonts w:cs="Arial"/>
          <w:szCs w:val="24"/>
        </w:rPr>
        <w:t>, na Tabela 4 é apresentado</w:t>
      </w:r>
      <w:r>
        <w:rPr>
          <w:rFonts w:cs="Arial"/>
          <w:szCs w:val="24"/>
        </w:rPr>
        <w:t xml:space="preserve"> um comparativo entre o CVS e SVN nas operações de geração de </w:t>
      </w:r>
      <w:proofErr w:type="spellStart"/>
      <w:r w:rsidRPr="0058551D">
        <w:rPr>
          <w:rFonts w:cs="Arial"/>
          <w:i/>
          <w:szCs w:val="24"/>
        </w:rPr>
        <w:t>branch</w:t>
      </w:r>
      <w:proofErr w:type="spellEnd"/>
      <w:r>
        <w:rPr>
          <w:rFonts w:cs="Arial"/>
          <w:szCs w:val="24"/>
        </w:rPr>
        <w:t xml:space="preserve">, de </w:t>
      </w:r>
      <w:proofErr w:type="spellStart"/>
      <w:r w:rsidRPr="0058551D">
        <w:rPr>
          <w:rFonts w:cs="Arial"/>
          <w:i/>
          <w:szCs w:val="24"/>
        </w:rPr>
        <w:t>checkout</w:t>
      </w:r>
      <w:proofErr w:type="spellEnd"/>
      <w:r>
        <w:rPr>
          <w:rFonts w:cs="Arial"/>
          <w:szCs w:val="24"/>
        </w:rPr>
        <w:t xml:space="preserve"> e na rotulação de um projeto de </w:t>
      </w:r>
      <w:proofErr w:type="gramStart"/>
      <w:r>
        <w:rPr>
          <w:rFonts w:cs="Arial"/>
          <w:szCs w:val="24"/>
        </w:rPr>
        <w:t>11 megabyte</w:t>
      </w:r>
      <w:proofErr w:type="gramEnd"/>
      <w:r>
        <w:rPr>
          <w:rFonts w:cs="Arial"/>
          <w:szCs w:val="24"/>
        </w:rPr>
        <w:t>.</w:t>
      </w:r>
      <w:r w:rsidR="00E76EAA">
        <w:rPr>
          <w:rFonts w:cs="Arial"/>
          <w:szCs w:val="24"/>
        </w:rPr>
        <w:t xml:space="preserve"> </w:t>
      </w:r>
      <w:r w:rsidR="0098789E">
        <w:rPr>
          <w:rFonts w:cs="Arial"/>
          <w:szCs w:val="24"/>
        </w:rPr>
        <w:t xml:space="preserve">A máquina que executou esta operação possui um processador Intel Dual Core e é constituída de </w:t>
      </w:r>
      <w:proofErr w:type="gramStart"/>
      <w:r w:rsidR="0098789E">
        <w:rPr>
          <w:rFonts w:cs="Arial"/>
          <w:szCs w:val="24"/>
        </w:rPr>
        <w:t>4</w:t>
      </w:r>
      <w:proofErr w:type="gramEnd"/>
      <w:r w:rsidR="0098789E">
        <w:rPr>
          <w:rFonts w:cs="Arial"/>
          <w:szCs w:val="24"/>
        </w:rPr>
        <w:t xml:space="preserve"> </w:t>
      </w:r>
      <w:proofErr w:type="spellStart"/>
      <w:r w:rsidR="0098789E">
        <w:rPr>
          <w:rFonts w:cs="Arial"/>
          <w:i/>
          <w:szCs w:val="24"/>
        </w:rPr>
        <w:t>GigaByte</w:t>
      </w:r>
      <w:proofErr w:type="spellEnd"/>
      <w:r w:rsidR="0098789E">
        <w:rPr>
          <w:rFonts w:cs="Arial"/>
          <w:i/>
          <w:szCs w:val="24"/>
        </w:rPr>
        <w:t xml:space="preserve"> </w:t>
      </w:r>
      <w:r w:rsidR="0098789E">
        <w:rPr>
          <w:rFonts w:cs="Arial"/>
          <w:szCs w:val="24"/>
        </w:rPr>
        <w:t>de memória RAM.</w:t>
      </w:r>
      <w:r w:rsidR="00E76EAA">
        <w:rPr>
          <w:rFonts w:cs="Arial"/>
          <w:szCs w:val="24"/>
        </w:rPr>
        <w:t xml:space="preserve">                                                                                                        </w:t>
      </w:r>
      <w:r>
        <w:rPr>
          <w:rFonts w:cs="Arial"/>
          <w:szCs w:val="24"/>
        </w:rPr>
        <w:t xml:space="preserve"> O GIT</w:t>
      </w:r>
      <w:r w:rsidR="00E76EAA">
        <w:rPr>
          <w:rFonts w:cs="Arial"/>
          <w:szCs w:val="24"/>
        </w:rPr>
        <w:t>,</w:t>
      </w:r>
      <w:r>
        <w:rPr>
          <w:rFonts w:cs="Arial"/>
          <w:szCs w:val="24"/>
        </w:rPr>
        <w:t xml:space="preserve"> por utilizar a estratégia de repositório local</w:t>
      </w:r>
      <w:r w:rsidR="00E76EAA">
        <w:rPr>
          <w:rFonts w:cs="Arial"/>
          <w:szCs w:val="24"/>
        </w:rPr>
        <w:t>,</w:t>
      </w:r>
      <w:r>
        <w:rPr>
          <w:rFonts w:cs="Arial"/>
          <w:szCs w:val="24"/>
        </w:rPr>
        <w:t xml:space="preserve"> se diferencia em desempenho ao CVS e SVN. Para esta ferramenta não é ne</w:t>
      </w:r>
      <w:r w:rsidR="00E76EAA">
        <w:rPr>
          <w:rFonts w:cs="Arial"/>
          <w:szCs w:val="24"/>
        </w:rPr>
        <w:t>cessário utilizar a rede para criar ramificações ou</w:t>
      </w:r>
      <w:r>
        <w:rPr>
          <w:rFonts w:cs="Arial"/>
          <w:szCs w:val="24"/>
        </w:rPr>
        <w:t xml:space="preserve"> rótulos. O acesso </w:t>
      </w:r>
      <w:r w:rsidR="00E76EAA">
        <w:rPr>
          <w:rFonts w:cs="Arial"/>
          <w:szCs w:val="24"/>
        </w:rPr>
        <w:t>à</w:t>
      </w:r>
      <w:r>
        <w:rPr>
          <w:rFonts w:cs="Arial"/>
          <w:szCs w:val="24"/>
        </w:rPr>
        <w:t xml:space="preserve"> rede só é </w:t>
      </w:r>
      <w:r w:rsidR="00E76EAA">
        <w:rPr>
          <w:rFonts w:cs="Arial"/>
          <w:szCs w:val="24"/>
        </w:rPr>
        <w:t>necessário</w:t>
      </w:r>
      <w:r>
        <w:rPr>
          <w:rFonts w:cs="Arial"/>
          <w:szCs w:val="24"/>
        </w:rPr>
        <w:t xml:space="preserve"> quando é feita a </w:t>
      </w:r>
      <w:proofErr w:type="spellStart"/>
      <w:r>
        <w:rPr>
          <w:rFonts w:cs="Arial"/>
          <w:szCs w:val="24"/>
        </w:rPr>
        <w:t>sicronização</w:t>
      </w:r>
      <w:proofErr w:type="spellEnd"/>
      <w:r>
        <w:rPr>
          <w:rFonts w:cs="Arial"/>
          <w:szCs w:val="24"/>
        </w:rPr>
        <w:t xml:space="preserve"> entre dois repositórios, serviço este que nem uma das outras duas ferramentas analisadas </w:t>
      </w:r>
      <w:proofErr w:type="gramStart"/>
      <w:r>
        <w:rPr>
          <w:rFonts w:cs="Arial"/>
          <w:szCs w:val="24"/>
        </w:rPr>
        <w:t>disponibiliza</w:t>
      </w:r>
      <w:proofErr w:type="gramEnd"/>
      <w:r w:rsidR="00E76EAA">
        <w:rPr>
          <w:rFonts w:cs="Arial"/>
          <w:szCs w:val="24"/>
        </w:rPr>
        <w:t>.</w:t>
      </w:r>
      <w:r>
        <w:rPr>
          <w:rFonts w:cs="Arial"/>
          <w:szCs w:val="24"/>
        </w:rPr>
        <w:t xml:space="preserve"> </w:t>
      </w:r>
    </w:p>
    <w:p w:rsidR="00864991" w:rsidRDefault="00864991">
      <w:pPr>
        <w:pStyle w:val="Tabela"/>
      </w:pPr>
      <w:bookmarkStart w:id="48" w:name="_Toc312676460"/>
      <w:r>
        <w:t>Desempenho CVS X SVN</w:t>
      </w:r>
      <w:bookmarkEnd w:id="48"/>
    </w:p>
    <w:tbl>
      <w:tblPr>
        <w:tblW w:w="8408" w:type="dxa"/>
        <w:tblInd w:w="10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160"/>
        <w:gridCol w:w="1866"/>
        <w:gridCol w:w="1913"/>
        <w:gridCol w:w="2469"/>
      </w:tblGrid>
      <w:tr w:rsidR="00864991">
        <w:trPr>
          <w:trHeight w:val="343"/>
        </w:trPr>
        <w:tc>
          <w:tcPr>
            <w:tcW w:w="2160" w:type="dxa"/>
            <w:tcBorders>
              <w:top w:val="nil"/>
              <w:left w:val="nil"/>
            </w:tcBorders>
          </w:tcPr>
          <w:p w:rsidR="00864991" w:rsidRDefault="00864991">
            <w:pPr>
              <w:ind w:firstLine="0"/>
              <w:rPr>
                <w:rFonts w:cs="Arial"/>
                <w:szCs w:val="24"/>
              </w:rPr>
            </w:pPr>
            <w:r>
              <w:rPr>
                <w:rFonts w:cs="Arial"/>
                <w:szCs w:val="24"/>
              </w:rPr>
              <w:t>Projeto de 11MB</w:t>
            </w:r>
          </w:p>
        </w:tc>
        <w:tc>
          <w:tcPr>
            <w:tcW w:w="1866" w:type="dxa"/>
          </w:tcPr>
          <w:p w:rsidR="00864991" w:rsidRDefault="00864991">
            <w:pPr>
              <w:ind w:firstLine="0"/>
              <w:rPr>
                <w:rFonts w:cs="Arial"/>
                <w:szCs w:val="24"/>
              </w:rPr>
            </w:pPr>
            <w:r>
              <w:rPr>
                <w:rFonts w:cs="Arial"/>
                <w:szCs w:val="24"/>
              </w:rPr>
              <w:t>Ramificação</w:t>
            </w:r>
          </w:p>
        </w:tc>
        <w:tc>
          <w:tcPr>
            <w:tcW w:w="1913" w:type="dxa"/>
          </w:tcPr>
          <w:p w:rsidR="00864991" w:rsidRDefault="00864991">
            <w:pPr>
              <w:ind w:firstLine="0"/>
              <w:rPr>
                <w:rFonts w:cs="Arial"/>
                <w:szCs w:val="24"/>
              </w:rPr>
            </w:pPr>
            <w:proofErr w:type="spellStart"/>
            <w:r>
              <w:rPr>
                <w:rFonts w:cs="Arial"/>
                <w:szCs w:val="24"/>
              </w:rPr>
              <w:t>Checkout</w:t>
            </w:r>
            <w:proofErr w:type="spellEnd"/>
          </w:p>
        </w:tc>
        <w:tc>
          <w:tcPr>
            <w:tcW w:w="2469" w:type="dxa"/>
          </w:tcPr>
          <w:p w:rsidR="00864991" w:rsidRDefault="00864991">
            <w:pPr>
              <w:ind w:firstLine="0"/>
              <w:rPr>
                <w:rFonts w:cs="Arial"/>
                <w:szCs w:val="24"/>
              </w:rPr>
            </w:pPr>
            <w:r>
              <w:rPr>
                <w:rFonts w:cs="Arial"/>
                <w:szCs w:val="24"/>
              </w:rPr>
              <w:t xml:space="preserve">Gerar </w:t>
            </w:r>
            <w:proofErr w:type="spellStart"/>
            <w:r>
              <w:rPr>
                <w:rFonts w:cs="Arial"/>
                <w:szCs w:val="24"/>
              </w:rPr>
              <w:t>Tag</w:t>
            </w:r>
            <w:proofErr w:type="spellEnd"/>
          </w:p>
        </w:tc>
      </w:tr>
      <w:tr w:rsidR="00864991">
        <w:trPr>
          <w:trHeight w:val="254"/>
        </w:trPr>
        <w:tc>
          <w:tcPr>
            <w:tcW w:w="2160" w:type="dxa"/>
          </w:tcPr>
          <w:p w:rsidR="00864991" w:rsidRDefault="00864991">
            <w:pPr>
              <w:ind w:firstLine="0"/>
              <w:rPr>
                <w:rFonts w:cs="Arial"/>
                <w:szCs w:val="24"/>
              </w:rPr>
            </w:pPr>
            <w:r>
              <w:rPr>
                <w:rFonts w:cs="Arial"/>
                <w:szCs w:val="24"/>
              </w:rPr>
              <w:t>CVS</w:t>
            </w:r>
          </w:p>
        </w:tc>
        <w:tc>
          <w:tcPr>
            <w:tcW w:w="1866" w:type="dxa"/>
          </w:tcPr>
          <w:p w:rsidR="00864991" w:rsidRDefault="00864991">
            <w:pPr>
              <w:ind w:firstLine="0"/>
              <w:rPr>
                <w:rFonts w:cs="Arial"/>
                <w:szCs w:val="24"/>
              </w:rPr>
            </w:pPr>
            <w:r>
              <w:rPr>
                <w:rFonts w:cs="Arial"/>
                <w:szCs w:val="24"/>
              </w:rPr>
              <w:t>26s</w:t>
            </w:r>
          </w:p>
        </w:tc>
        <w:tc>
          <w:tcPr>
            <w:tcW w:w="1913" w:type="dxa"/>
          </w:tcPr>
          <w:p w:rsidR="00864991" w:rsidRDefault="00864991">
            <w:pPr>
              <w:ind w:firstLine="0"/>
              <w:rPr>
                <w:rFonts w:cs="Arial"/>
                <w:szCs w:val="24"/>
              </w:rPr>
            </w:pPr>
            <w:r>
              <w:rPr>
                <w:rFonts w:cs="Arial"/>
                <w:szCs w:val="24"/>
              </w:rPr>
              <w:t>44s</w:t>
            </w:r>
          </w:p>
        </w:tc>
        <w:tc>
          <w:tcPr>
            <w:tcW w:w="2469" w:type="dxa"/>
          </w:tcPr>
          <w:p w:rsidR="00864991" w:rsidRDefault="00864991">
            <w:pPr>
              <w:ind w:firstLine="0"/>
              <w:rPr>
                <w:rFonts w:cs="Arial"/>
                <w:szCs w:val="24"/>
              </w:rPr>
            </w:pPr>
            <w:r>
              <w:rPr>
                <w:rFonts w:cs="Arial"/>
                <w:szCs w:val="24"/>
              </w:rPr>
              <w:t>39s</w:t>
            </w:r>
          </w:p>
        </w:tc>
      </w:tr>
      <w:tr w:rsidR="00864991">
        <w:trPr>
          <w:trHeight w:val="63"/>
        </w:trPr>
        <w:tc>
          <w:tcPr>
            <w:tcW w:w="2160" w:type="dxa"/>
          </w:tcPr>
          <w:p w:rsidR="00864991" w:rsidRDefault="00864991">
            <w:pPr>
              <w:ind w:firstLine="0"/>
              <w:rPr>
                <w:rFonts w:cs="Arial"/>
                <w:szCs w:val="24"/>
              </w:rPr>
            </w:pPr>
            <w:r>
              <w:rPr>
                <w:rFonts w:cs="Arial"/>
                <w:szCs w:val="24"/>
              </w:rPr>
              <w:t>SVN</w:t>
            </w:r>
          </w:p>
        </w:tc>
        <w:tc>
          <w:tcPr>
            <w:tcW w:w="1866" w:type="dxa"/>
          </w:tcPr>
          <w:p w:rsidR="00864991" w:rsidRDefault="00864991">
            <w:pPr>
              <w:ind w:firstLine="0"/>
              <w:rPr>
                <w:rFonts w:cs="Arial"/>
                <w:szCs w:val="24"/>
              </w:rPr>
            </w:pPr>
            <w:r>
              <w:rPr>
                <w:rFonts w:cs="Arial"/>
                <w:szCs w:val="24"/>
              </w:rPr>
              <w:t>16s</w:t>
            </w:r>
          </w:p>
        </w:tc>
        <w:tc>
          <w:tcPr>
            <w:tcW w:w="1913" w:type="dxa"/>
          </w:tcPr>
          <w:p w:rsidR="00864991" w:rsidRDefault="00864991">
            <w:pPr>
              <w:ind w:firstLine="0"/>
              <w:rPr>
                <w:rFonts w:cs="Arial"/>
                <w:szCs w:val="24"/>
              </w:rPr>
            </w:pPr>
            <w:r>
              <w:rPr>
                <w:rFonts w:cs="Arial"/>
                <w:szCs w:val="24"/>
              </w:rPr>
              <w:t>26s</w:t>
            </w:r>
          </w:p>
        </w:tc>
        <w:tc>
          <w:tcPr>
            <w:tcW w:w="2469" w:type="dxa"/>
          </w:tcPr>
          <w:p w:rsidR="00864991" w:rsidRDefault="00864991">
            <w:pPr>
              <w:ind w:firstLine="0"/>
              <w:rPr>
                <w:rFonts w:cs="Arial"/>
                <w:szCs w:val="24"/>
              </w:rPr>
            </w:pPr>
            <w:r>
              <w:rPr>
                <w:rFonts w:cs="Arial"/>
                <w:szCs w:val="24"/>
              </w:rPr>
              <w:t>30s</w:t>
            </w:r>
          </w:p>
        </w:tc>
      </w:tr>
    </w:tbl>
    <w:p w:rsidR="00864991" w:rsidRDefault="00864991">
      <w:pPr>
        <w:ind w:left="360" w:firstLine="0"/>
        <w:rPr>
          <w:rFonts w:cs="Arial"/>
          <w:b/>
          <w:szCs w:val="24"/>
        </w:rPr>
      </w:pPr>
    </w:p>
    <w:p w:rsidR="00864991" w:rsidRDefault="00864991">
      <w:pPr>
        <w:numPr>
          <w:ilvl w:val="0"/>
          <w:numId w:val="31"/>
        </w:numPr>
        <w:ind w:firstLine="0"/>
        <w:rPr>
          <w:rFonts w:cs="Arial"/>
          <w:b/>
          <w:szCs w:val="24"/>
        </w:rPr>
      </w:pPr>
      <w:r>
        <w:rPr>
          <w:rFonts w:cs="Arial"/>
          <w:b/>
          <w:szCs w:val="24"/>
        </w:rPr>
        <w:t xml:space="preserve">Estratégia de </w:t>
      </w:r>
      <w:proofErr w:type="spellStart"/>
      <w:r>
        <w:rPr>
          <w:rFonts w:cs="Arial"/>
          <w:b/>
          <w:szCs w:val="24"/>
        </w:rPr>
        <w:t>Commit</w:t>
      </w:r>
      <w:proofErr w:type="spellEnd"/>
      <w:r>
        <w:rPr>
          <w:rFonts w:cs="Arial"/>
          <w:b/>
          <w:szCs w:val="24"/>
        </w:rPr>
        <w:t>:</w:t>
      </w:r>
      <w:r>
        <w:rPr>
          <w:rFonts w:cs="Arial"/>
          <w:szCs w:val="24"/>
        </w:rPr>
        <w:t xml:space="preserve"> O SVN e o GIT utilizam o mecanismo de </w:t>
      </w:r>
      <w:proofErr w:type="spellStart"/>
      <w:r w:rsidRPr="00E76EAA">
        <w:rPr>
          <w:rFonts w:cs="Arial"/>
          <w:i/>
          <w:szCs w:val="24"/>
        </w:rPr>
        <w:t>commit</w:t>
      </w:r>
      <w:proofErr w:type="spellEnd"/>
      <w:r>
        <w:rPr>
          <w:rFonts w:cs="Arial"/>
          <w:szCs w:val="24"/>
        </w:rPr>
        <w:t xml:space="preserve"> atômico. Isto quer dizer que, ou </w:t>
      </w:r>
      <w:proofErr w:type="gramStart"/>
      <w:r>
        <w:rPr>
          <w:rFonts w:cs="Arial"/>
          <w:szCs w:val="24"/>
        </w:rPr>
        <w:t>todas</w:t>
      </w:r>
      <w:proofErr w:type="gramEnd"/>
      <w:r>
        <w:rPr>
          <w:rFonts w:cs="Arial"/>
          <w:szCs w:val="24"/>
        </w:rPr>
        <w:t xml:space="preserve"> alterações são enviadas para o repositório ou nenhum</w:t>
      </w:r>
      <w:r w:rsidR="00E76EAA">
        <w:rPr>
          <w:rFonts w:cs="Arial"/>
          <w:szCs w:val="24"/>
        </w:rPr>
        <w:t>a,</w:t>
      </w:r>
      <w:r>
        <w:rPr>
          <w:rFonts w:cs="Arial"/>
          <w:szCs w:val="24"/>
        </w:rPr>
        <w:t xml:space="preserve"> </w:t>
      </w:r>
      <w:r w:rsidR="00E76EAA">
        <w:rPr>
          <w:rFonts w:cs="Arial"/>
          <w:szCs w:val="24"/>
        </w:rPr>
        <w:t>caso</w:t>
      </w:r>
      <w:r>
        <w:rPr>
          <w:rFonts w:cs="Arial"/>
          <w:szCs w:val="24"/>
        </w:rPr>
        <w:t xml:space="preserve"> algum </w:t>
      </w:r>
      <w:proofErr w:type="spellStart"/>
      <w:r>
        <w:rPr>
          <w:rFonts w:cs="Arial"/>
          <w:szCs w:val="24"/>
        </w:rPr>
        <w:t>emprevisto</w:t>
      </w:r>
      <w:proofErr w:type="spellEnd"/>
      <w:r>
        <w:rPr>
          <w:rFonts w:cs="Arial"/>
          <w:szCs w:val="24"/>
        </w:rPr>
        <w:t xml:space="preserve"> ocorra durante o processo de envio. Isso proporciona maior confiabilidade e integridade. O CVS não trabalha com esse recurso. Com isso, quando ocorre algum problema no meio do processo de </w:t>
      </w:r>
      <w:proofErr w:type="spellStart"/>
      <w:r w:rsidRPr="00E76EAA">
        <w:rPr>
          <w:rFonts w:cs="Arial"/>
          <w:i/>
          <w:szCs w:val="24"/>
        </w:rPr>
        <w:t>commit</w:t>
      </w:r>
      <w:proofErr w:type="spellEnd"/>
      <w:r w:rsidR="00E76EAA">
        <w:rPr>
          <w:rFonts w:cs="Arial"/>
          <w:szCs w:val="24"/>
        </w:rPr>
        <w:t>,</w:t>
      </w:r>
      <w:r>
        <w:rPr>
          <w:rFonts w:cs="Arial"/>
          <w:szCs w:val="24"/>
        </w:rPr>
        <w:t xml:space="preserve"> no CVS as operações que já foram feitas no repositório não são desfeitas. Isto </w:t>
      </w:r>
      <w:r w:rsidR="00E76EAA">
        <w:rPr>
          <w:rFonts w:cs="Arial"/>
          <w:szCs w:val="24"/>
        </w:rPr>
        <w:t xml:space="preserve">pode </w:t>
      </w:r>
      <w:r>
        <w:rPr>
          <w:rFonts w:cs="Arial"/>
          <w:szCs w:val="24"/>
        </w:rPr>
        <w:t>ocasiona</w:t>
      </w:r>
      <w:r w:rsidR="00E76EAA">
        <w:rPr>
          <w:rFonts w:cs="Arial"/>
          <w:szCs w:val="24"/>
        </w:rPr>
        <w:t>r</w:t>
      </w:r>
      <w:r>
        <w:rPr>
          <w:rFonts w:cs="Arial"/>
          <w:szCs w:val="24"/>
        </w:rPr>
        <w:t xml:space="preserve"> conflitos em futuras comparações.</w:t>
      </w:r>
    </w:p>
    <w:p w:rsidR="00864991" w:rsidRDefault="00864991">
      <w:pPr>
        <w:pStyle w:val="Ttulo2"/>
        <w:numPr>
          <w:ilvl w:val="1"/>
          <w:numId w:val="41"/>
        </w:numPr>
        <w:ind w:left="709"/>
        <w:rPr>
          <w:rFonts w:cs="Arial"/>
          <w:szCs w:val="38"/>
        </w:rPr>
      </w:pPr>
      <w:bookmarkStart w:id="49" w:name="_Toc312836136"/>
      <w:r>
        <w:rPr>
          <w:rFonts w:cs="Arial"/>
          <w:szCs w:val="38"/>
        </w:rPr>
        <w:lastRenderedPageBreak/>
        <w:t>Sistemas de Controle de Mudança</w:t>
      </w:r>
      <w:bookmarkEnd w:id="49"/>
    </w:p>
    <w:p w:rsidR="00864991" w:rsidRDefault="00864991">
      <w:r>
        <w:t xml:space="preserve">Nas seções a seguir serão apresentados os três sistemas de controle de mudança </w:t>
      </w:r>
      <w:r w:rsidRPr="00E76EAA">
        <w:rPr>
          <w:i/>
        </w:rPr>
        <w:t>open source</w:t>
      </w:r>
      <w:r w:rsidR="00E76EAA">
        <w:t xml:space="preserve"> </w:t>
      </w:r>
      <w:proofErr w:type="spellStart"/>
      <w:r w:rsidR="00E76EAA">
        <w:t>Trac</w:t>
      </w:r>
      <w:proofErr w:type="spellEnd"/>
      <w:r w:rsidR="00E76EAA">
        <w:t xml:space="preserve">, </w:t>
      </w:r>
      <w:proofErr w:type="spellStart"/>
      <w:r w:rsidR="00E76EAA">
        <w:t>Mantis</w:t>
      </w:r>
      <w:proofErr w:type="spellEnd"/>
      <w:r w:rsidR="00E76EAA">
        <w:t xml:space="preserve"> e </w:t>
      </w:r>
      <w:proofErr w:type="spellStart"/>
      <w:r w:rsidR="00E76EAA">
        <w:t>Bugzilla</w:t>
      </w:r>
      <w:proofErr w:type="spellEnd"/>
      <w:r w:rsidR="00E76EAA">
        <w:t>. E</w:t>
      </w:r>
      <w:r>
        <w:t>m seguida temos uma seção comparando essas ferramentas e sua adequação ao COBIT.</w:t>
      </w:r>
    </w:p>
    <w:p w:rsidR="00864991" w:rsidRDefault="00E018C1" w:rsidP="00E018C1">
      <w:pPr>
        <w:pStyle w:val="Ttulo3"/>
        <w:numPr>
          <w:ilvl w:val="0"/>
          <w:numId w:val="0"/>
        </w:numPr>
        <w:ind w:left="283"/>
      </w:pPr>
      <w:bookmarkStart w:id="50" w:name="_Toc312836137"/>
      <w:r>
        <w:t>3.2.1</w:t>
      </w:r>
      <w:r>
        <w:tab/>
      </w:r>
      <w:proofErr w:type="spellStart"/>
      <w:r w:rsidR="00864991">
        <w:t>Trac</w:t>
      </w:r>
      <w:bookmarkEnd w:id="50"/>
      <w:proofErr w:type="spellEnd"/>
    </w:p>
    <w:p w:rsidR="00864991" w:rsidRDefault="00864991">
      <w:pPr>
        <w:pStyle w:val="NormalWeb"/>
        <w:spacing w:before="240" w:beforeAutospacing="0" w:after="0" w:afterAutospacing="0" w:line="360" w:lineRule="auto"/>
        <w:jc w:val="both"/>
        <w:rPr>
          <w:rFonts w:ascii="Arial" w:hAnsi="Arial" w:cs="Arial"/>
        </w:rPr>
      </w:pPr>
      <w:r>
        <w:rPr>
          <w:rFonts w:ascii="Arial" w:hAnsi="Arial" w:cs="Arial"/>
        </w:rPr>
        <w:tab/>
        <w:t xml:space="preserve">A Ferramenta de Controle de Mudança </w:t>
      </w:r>
      <w:proofErr w:type="spellStart"/>
      <w:r>
        <w:rPr>
          <w:rFonts w:ascii="Arial" w:hAnsi="Arial" w:cs="Arial"/>
          <w:i/>
        </w:rPr>
        <w:t>Trac</w:t>
      </w:r>
      <w:proofErr w:type="spellEnd"/>
      <w:r w:rsidR="00E76EAA">
        <w:rPr>
          <w:rFonts w:ascii="Arial" w:hAnsi="Arial" w:cs="Arial"/>
          <w:i/>
        </w:rPr>
        <w:t xml:space="preserve"> </w:t>
      </w:r>
      <w:r w:rsidR="00435BF0">
        <w:rPr>
          <w:rFonts w:ascii="Arial" w:hAnsi="Arial" w:cs="Arial"/>
          <w:i/>
        </w:rPr>
        <w:t>[15</w:t>
      </w:r>
      <w:r w:rsidR="00EE7FC7">
        <w:rPr>
          <w:rFonts w:ascii="Arial" w:hAnsi="Arial" w:cs="Arial"/>
          <w:i/>
        </w:rPr>
        <w:t>]</w:t>
      </w:r>
      <w:r>
        <w:rPr>
          <w:rFonts w:ascii="Arial" w:hAnsi="Arial" w:cs="Arial"/>
        </w:rPr>
        <w:t xml:space="preserve"> é uma ferramenta </w:t>
      </w:r>
      <w:r w:rsidRPr="00E76EAA">
        <w:rPr>
          <w:rFonts w:ascii="Arial" w:hAnsi="Arial" w:cs="Arial"/>
          <w:i/>
        </w:rPr>
        <w:t>Open Source</w:t>
      </w:r>
      <w:r>
        <w:rPr>
          <w:rFonts w:ascii="Arial" w:hAnsi="Arial" w:cs="Arial"/>
        </w:rPr>
        <w:t xml:space="preserve"> regida por uma licença BSD modificada. Teve sua primeira versão estável </w:t>
      </w:r>
      <w:r w:rsidR="00E76EAA">
        <w:rPr>
          <w:rFonts w:ascii="Arial" w:hAnsi="Arial" w:cs="Arial"/>
        </w:rPr>
        <w:t xml:space="preserve">publicada </w:t>
      </w:r>
      <w:r>
        <w:rPr>
          <w:rFonts w:ascii="Arial" w:hAnsi="Arial" w:cs="Arial"/>
        </w:rPr>
        <w:t>em julho de 2009</w:t>
      </w:r>
      <w:r w:rsidR="00E76EAA">
        <w:rPr>
          <w:rFonts w:ascii="Arial" w:hAnsi="Arial" w:cs="Arial"/>
        </w:rPr>
        <w:t>,</w:t>
      </w:r>
      <w:r>
        <w:rPr>
          <w:rFonts w:ascii="Arial" w:hAnsi="Arial" w:cs="Arial"/>
        </w:rPr>
        <w:t xml:space="preserve"> quando disponibili</w:t>
      </w:r>
      <w:r w:rsidR="00E76EAA">
        <w:rPr>
          <w:rFonts w:ascii="Arial" w:hAnsi="Arial" w:cs="Arial"/>
        </w:rPr>
        <w:t>zou o release 0.11.5. No momento,</w:t>
      </w:r>
      <w:r>
        <w:rPr>
          <w:rFonts w:ascii="Arial" w:hAnsi="Arial" w:cs="Arial"/>
        </w:rPr>
        <w:t xml:space="preserve"> a versão mais atual é a 0.12.2. Esta é uma ferramenta </w:t>
      </w:r>
      <w:proofErr w:type="spellStart"/>
      <w:r>
        <w:rPr>
          <w:rFonts w:ascii="Arial" w:hAnsi="Arial" w:cs="Arial"/>
        </w:rPr>
        <w:t>multiplataforma</w:t>
      </w:r>
      <w:proofErr w:type="spellEnd"/>
      <w:r>
        <w:rPr>
          <w:rFonts w:ascii="Arial" w:hAnsi="Arial" w:cs="Arial"/>
        </w:rPr>
        <w:t xml:space="preserve"> utilizada por muitas empresas de desenvolvimento de software para auxilia</w:t>
      </w:r>
      <w:r w:rsidR="00E76EAA">
        <w:rPr>
          <w:rFonts w:ascii="Arial" w:hAnsi="Arial" w:cs="Arial"/>
        </w:rPr>
        <w:t>r nas atividades inerentes à</w:t>
      </w:r>
      <w:r>
        <w:rPr>
          <w:rFonts w:ascii="Arial" w:hAnsi="Arial" w:cs="Arial"/>
        </w:rPr>
        <w:t xml:space="preserve"> pr</w:t>
      </w:r>
      <w:r w:rsidR="00E76EAA">
        <w:rPr>
          <w:rFonts w:ascii="Arial" w:hAnsi="Arial" w:cs="Arial"/>
        </w:rPr>
        <w:t>odução e manutenção de software</w:t>
      </w:r>
      <w:r>
        <w:rPr>
          <w:rFonts w:ascii="Arial" w:hAnsi="Arial" w:cs="Arial"/>
        </w:rPr>
        <w:t xml:space="preserve">.   A empresa americana </w:t>
      </w:r>
      <w:proofErr w:type="spellStart"/>
      <w:r>
        <w:rPr>
          <w:rFonts w:ascii="Arial" w:hAnsi="Arial" w:cs="Arial"/>
        </w:rPr>
        <w:t>Edgewall</w:t>
      </w:r>
      <w:proofErr w:type="spellEnd"/>
      <w:r>
        <w:rPr>
          <w:rFonts w:ascii="Arial" w:hAnsi="Arial" w:cs="Arial"/>
        </w:rPr>
        <w:t xml:space="preserve"> Software e a própria comunidade </w:t>
      </w:r>
      <w:r w:rsidRPr="00E76EAA">
        <w:rPr>
          <w:rFonts w:ascii="Arial" w:hAnsi="Arial" w:cs="Arial"/>
          <w:i/>
        </w:rPr>
        <w:t>Open Source</w:t>
      </w:r>
      <w:r>
        <w:rPr>
          <w:rFonts w:ascii="Arial" w:hAnsi="Arial" w:cs="Arial"/>
        </w:rPr>
        <w:t xml:space="preserve"> foi quem desenvolveu e tem mantido o sistema. Esta é uma ferramenta que utiliza interface web, podendo então ser visualizada em qualquer browser.</w:t>
      </w:r>
    </w:p>
    <w:p w:rsidR="00864991" w:rsidRDefault="00864991">
      <w:pPr>
        <w:pStyle w:val="NormalWeb"/>
        <w:spacing w:before="240" w:beforeAutospacing="0" w:after="0" w:afterAutospacing="0" w:line="360" w:lineRule="auto"/>
        <w:ind w:firstLine="708"/>
        <w:jc w:val="both"/>
        <w:rPr>
          <w:rFonts w:ascii="Arial" w:hAnsi="Arial" w:cs="Arial"/>
        </w:rPr>
      </w:pPr>
      <w:r>
        <w:rPr>
          <w:rFonts w:ascii="Arial" w:hAnsi="Arial" w:cs="Arial"/>
        </w:rPr>
        <w:t xml:space="preserve">O software tem por objetivo ajudar o desenvolvedor no </w:t>
      </w:r>
      <w:r w:rsidR="00B17F18">
        <w:rPr>
          <w:rFonts w:ascii="Arial" w:hAnsi="Arial" w:cs="Arial"/>
        </w:rPr>
        <w:t>gerenciamento</w:t>
      </w:r>
      <w:r>
        <w:rPr>
          <w:rFonts w:ascii="Arial" w:hAnsi="Arial" w:cs="Arial"/>
        </w:rPr>
        <w:t xml:space="preserve"> das mudanças e entender o porquê dessas mudanças. Isso é feito através de </w:t>
      </w:r>
      <w:r w:rsidRPr="00E76EAA">
        <w:rPr>
          <w:rFonts w:ascii="Arial" w:hAnsi="Arial" w:cs="Arial"/>
          <w:i/>
        </w:rPr>
        <w:t>tickets</w:t>
      </w:r>
      <w:r w:rsidR="00E76EAA">
        <w:rPr>
          <w:rFonts w:ascii="Arial" w:hAnsi="Arial" w:cs="Arial"/>
        </w:rPr>
        <w:t xml:space="preserve"> que contê</w:t>
      </w:r>
      <w:r>
        <w:rPr>
          <w:rFonts w:ascii="Arial" w:hAnsi="Arial" w:cs="Arial"/>
        </w:rPr>
        <w:t xml:space="preserve">m informações relevantes a respeito de todo ciclo de vida de um projeto. O </w:t>
      </w:r>
      <w:proofErr w:type="spellStart"/>
      <w:r>
        <w:rPr>
          <w:rFonts w:ascii="Arial" w:hAnsi="Arial" w:cs="Arial"/>
        </w:rPr>
        <w:t>Trac</w:t>
      </w:r>
      <w:proofErr w:type="spellEnd"/>
      <w:r>
        <w:rPr>
          <w:rFonts w:ascii="Arial" w:hAnsi="Arial" w:cs="Arial"/>
        </w:rPr>
        <w:t xml:space="preserve"> também trabalha com </w:t>
      </w:r>
      <w:proofErr w:type="spellStart"/>
      <w:r>
        <w:rPr>
          <w:rFonts w:ascii="Arial" w:hAnsi="Arial" w:cs="Arial"/>
        </w:rPr>
        <w:t>Wiki</w:t>
      </w:r>
      <w:proofErr w:type="spellEnd"/>
      <w:r>
        <w:rPr>
          <w:rFonts w:ascii="Arial" w:hAnsi="Arial" w:cs="Arial"/>
        </w:rPr>
        <w:t xml:space="preserve">, sistema de documentação colaborativa que ajuda no detalhamento de tudo que é feito no projeto. Outra característica que faz com que o </w:t>
      </w:r>
      <w:proofErr w:type="spellStart"/>
      <w:r>
        <w:rPr>
          <w:rFonts w:ascii="Arial" w:hAnsi="Arial" w:cs="Arial"/>
        </w:rPr>
        <w:t>Trac</w:t>
      </w:r>
      <w:proofErr w:type="spellEnd"/>
      <w:r>
        <w:rPr>
          <w:rFonts w:ascii="Arial" w:hAnsi="Arial" w:cs="Arial"/>
        </w:rPr>
        <w:t xml:space="preserve"> se torne mais funcional é sua fácil integração com alguns sistemas de controle de versão, tais como o </w:t>
      </w:r>
      <w:proofErr w:type="spellStart"/>
      <w:r>
        <w:rPr>
          <w:rFonts w:ascii="Arial" w:hAnsi="Arial" w:cs="Arial"/>
        </w:rPr>
        <w:t>Subversion</w:t>
      </w:r>
      <w:proofErr w:type="spellEnd"/>
      <w:r>
        <w:rPr>
          <w:rFonts w:ascii="Arial" w:hAnsi="Arial" w:cs="Arial"/>
        </w:rPr>
        <w:t xml:space="preserve">. Com todos esses recursos o </w:t>
      </w:r>
      <w:proofErr w:type="spellStart"/>
      <w:r>
        <w:rPr>
          <w:rFonts w:ascii="Arial" w:hAnsi="Arial" w:cs="Arial"/>
        </w:rPr>
        <w:t>Trac</w:t>
      </w:r>
      <w:proofErr w:type="spellEnd"/>
      <w:r>
        <w:rPr>
          <w:rFonts w:ascii="Arial" w:hAnsi="Arial" w:cs="Arial"/>
        </w:rPr>
        <w:t xml:space="preserve"> é uma ferramenta que tem</w:t>
      </w:r>
      <w:r w:rsidR="00E76EAA">
        <w:rPr>
          <w:rFonts w:ascii="Arial" w:hAnsi="Arial" w:cs="Arial"/>
        </w:rPr>
        <w:t xml:space="preserve"> atraído o interesse de vários</w:t>
      </w:r>
      <w:r>
        <w:rPr>
          <w:rFonts w:ascii="Arial" w:hAnsi="Arial" w:cs="Arial"/>
        </w:rPr>
        <w:t xml:space="preserve"> empresa ao redor do mundo, estando presente em projetos </w:t>
      </w:r>
      <w:r w:rsidR="00E76EAA">
        <w:rPr>
          <w:rFonts w:ascii="Arial" w:hAnsi="Arial" w:cs="Arial"/>
        </w:rPr>
        <w:t>inclusive</w:t>
      </w:r>
      <w:r>
        <w:rPr>
          <w:rFonts w:ascii="Arial" w:hAnsi="Arial" w:cs="Arial"/>
        </w:rPr>
        <w:t xml:space="preserve"> da </w:t>
      </w:r>
      <w:proofErr w:type="spellStart"/>
      <w:proofErr w:type="gramStart"/>
      <w:r>
        <w:rPr>
          <w:rFonts w:ascii="Arial" w:hAnsi="Arial" w:cs="Arial"/>
        </w:rPr>
        <w:t>Nasa</w:t>
      </w:r>
      <w:proofErr w:type="spellEnd"/>
      <w:proofErr w:type="gramEnd"/>
      <w:r>
        <w:rPr>
          <w:rFonts w:ascii="Arial" w:hAnsi="Arial" w:cs="Arial"/>
        </w:rPr>
        <w:t xml:space="preserve">. </w:t>
      </w:r>
    </w:p>
    <w:p w:rsidR="00623B44" w:rsidRDefault="00706A3F">
      <w:pPr>
        <w:pStyle w:val="NormalWeb"/>
        <w:keepNext/>
        <w:spacing w:before="240" w:beforeAutospacing="0" w:after="0" w:afterAutospacing="0" w:line="360" w:lineRule="auto"/>
        <w:jc w:val="center"/>
      </w:pPr>
      <w:r>
        <w:rPr>
          <w:rFonts w:cs="Arial"/>
          <w:noProof/>
        </w:rPr>
        <w:lastRenderedPageBreak/>
        <w:drawing>
          <wp:inline distT="0" distB="0" distL="0" distR="0">
            <wp:extent cx="4467225" cy="3438525"/>
            <wp:effectExtent l="0" t="0" r="0" b="0"/>
            <wp:docPr id="23" name="Imagem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2" cstate="print"/>
                    <a:srcRect/>
                    <a:stretch>
                      <a:fillRect/>
                    </a:stretch>
                  </pic:blipFill>
                  <pic:spPr bwMode="auto">
                    <a:xfrm>
                      <a:off x="0" y="0"/>
                      <a:ext cx="4472535" cy="3442612"/>
                    </a:xfrm>
                    <a:prstGeom prst="rect">
                      <a:avLst/>
                    </a:prstGeom>
                    <a:noFill/>
                    <a:ln w="9525">
                      <a:noFill/>
                      <a:miter lim="800000"/>
                      <a:headEnd/>
                      <a:tailEnd/>
                    </a:ln>
                  </pic:spPr>
                </pic:pic>
              </a:graphicData>
            </a:graphic>
          </wp:inline>
        </w:drawing>
      </w:r>
    </w:p>
    <w:p w:rsidR="00B72763" w:rsidRDefault="00B72763" w:rsidP="007B3B3A">
      <w:pPr>
        <w:pStyle w:val="Legenda"/>
      </w:pPr>
      <w:bookmarkStart w:id="51" w:name="_Toc312676438"/>
      <w:r>
        <w:t>Criando um Novo Ticket de Mudança</w:t>
      </w:r>
      <w:bookmarkEnd w:id="51"/>
    </w:p>
    <w:p w:rsidR="00D60718" w:rsidRDefault="00864991">
      <w:r>
        <w:t xml:space="preserve">Ao </w:t>
      </w:r>
      <w:r w:rsidR="00EF647B">
        <w:t>entrar na página inicial</w:t>
      </w:r>
      <w:r>
        <w:t xml:space="preserve"> do projeto</w:t>
      </w:r>
      <w:r w:rsidR="00EF647B">
        <w:t xml:space="preserve"> no </w:t>
      </w:r>
      <w:proofErr w:type="spellStart"/>
      <w:r w:rsidR="00EF647B">
        <w:t>Trac</w:t>
      </w:r>
      <w:proofErr w:type="spellEnd"/>
      <w:r>
        <w:t>, o usuário é di</w:t>
      </w:r>
      <w:r w:rsidR="00EF647B">
        <w:t xml:space="preserve">recionado para o </w:t>
      </w:r>
      <w:proofErr w:type="spellStart"/>
      <w:r w:rsidR="00EF647B">
        <w:t>wiki</w:t>
      </w:r>
      <w:proofErr w:type="spellEnd"/>
      <w:r w:rsidR="00EF647B">
        <w:t xml:space="preserve"> deste</w:t>
      </w:r>
      <w:r>
        <w:t xml:space="preserve">. Ali, como em qualquer </w:t>
      </w:r>
      <w:proofErr w:type="spellStart"/>
      <w:r>
        <w:t>wiki</w:t>
      </w:r>
      <w:proofErr w:type="spellEnd"/>
      <w:r>
        <w:t xml:space="preserve">, a criação de páginas e a edição de textos </w:t>
      </w:r>
      <w:proofErr w:type="gramStart"/>
      <w:r>
        <w:t>é fácil e rápida</w:t>
      </w:r>
      <w:proofErr w:type="gramEnd"/>
      <w:r>
        <w:t>, e pode ajudar a docu</w:t>
      </w:r>
      <w:r w:rsidR="00EF647B">
        <w:t>mentar objetivos principais e outros</w:t>
      </w:r>
      <w:r>
        <w:t xml:space="preserve"> </w:t>
      </w:r>
      <w:r w:rsidR="00D60718">
        <w:t>aspectos do</w:t>
      </w:r>
      <w:r>
        <w:t xml:space="preserve"> projeto, como reuniões realizadas, endereço de servidores, informações importantes, notícias, entre outros. O </w:t>
      </w:r>
      <w:proofErr w:type="spellStart"/>
      <w:proofErr w:type="gramStart"/>
      <w:r w:rsidRPr="00D60718">
        <w:rPr>
          <w:i/>
        </w:rPr>
        <w:t>WikiFormatting</w:t>
      </w:r>
      <w:proofErr w:type="spellEnd"/>
      <w:proofErr w:type="gramEnd"/>
      <w:r>
        <w:t xml:space="preserve"> também é utilizado nos textos enviados nos tickets pelos os usuários. </w:t>
      </w:r>
    </w:p>
    <w:p w:rsidR="00D60718" w:rsidRDefault="00864991">
      <w:r>
        <w:t xml:space="preserve">O que um </w:t>
      </w:r>
      <w:r w:rsidRPr="00D60718">
        <w:rPr>
          <w:i/>
        </w:rPr>
        <w:t>ticket</w:t>
      </w:r>
      <w:r>
        <w:t xml:space="preserve"> faz é </w:t>
      </w:r>
      <w:r w:rsidR="00AD14C5">
        <w:t>gerenciar</w:t>
      </w:r>
      <w:r w:rsidR="00D60718">
        <w:t xml:space="preserve"> uma mudança </w:t>
      </w:r>
      <w:r>
        <w:t xml:space="preserve">em um projeto e não </w:t>
      </w:r>
      <w:r w:rsidR="00AD14C5">
        <w:t>gerenciar</w:t>
      </w:r>
      <w:r>
        <w:t xml:space="preserve"> um processo de mudança assim como descreve o COBIT®. </w:t>
      </w:r>
      <w:r w:rsidR="008F4DBB">
        <w:t xml:space="preserve">Na Figura 4 é mostrada a visão onde um ticket é criado, e isto ocorre </w:t>
      </w:r>
      <w:r>
        <w:t>a partir do momento</w:t>
      </w:r>
      <w:r w:rsidR="00D60718">
        <w:t xml:space="preserve"> em </w:t>
      </w:r>
      <w:r>
        <w:t xml:space="preserve">que um </w:t>
      </w:r>
      <w:proofErr w:type="spellStart"/>
      <w:r>
        <w:t>bug</w:t>
      </w:r>
      <w:proofErr w:type="spellEnd"/>
      <w:r>
        <w:t xml:space="preserve"> é encontrado ou pela necessidade de melhorias no projeto. O </w:t>
      </w:r>
      <w:r w:rsidRPr="00D60718">
        <w:rPr>
          <w:i/>
        </w:rPr>
        <w:t>ticket</w:t>
      </w:r>
      <w:r>
        <w:t xml:space="preserve"> é criado contendo informações do problema encontrado e direcionado para a pessoa responsável por fazer o tratamento adequado e </w:t>
      </w:r>
      <w:proofErr w:type="spellStart"/>
      <w:r>
        <w:t>consequentemente</w:t>
      </w:r>
      <w:proofErr w:type="spellEnd"/>
      <w:r>
        <w:t xml:space="preserve"> solucioná-lo. </w:t>
      </w:r>
    </w:p>
    <w:p w:rsidR="00864991" w:rsidRDefault="00864991">
      <w:r>
        <w:t xml:space="preserve">Após a criação do </w:t>
      </w:r>
      <w:r w:rsidRPr="00D60718">
        <w:rPr>
          <w:i/>
        </w:rPr>
        <w:t>ticket</w:t>
      </w:r>
      <w:r>
        <w:t xml:space="preserve">, este passa a receber anotações complementares (no formato </w:t>
      </w:r>
      <w:proofErr w:type="spellStart"/>
      <w:r>
        <w:t>Wiki</w:t>
      </w:r>
      <w:proofErr w:type="spellEnd"/>
      <w:r>
        <w:t xml:space="preserve">) e sofrer diversas mudanças de estado de acordo com o andamento de sua avaliação, tais como estado de atribuído, fechado ou outro. Todas essas anotações e mudanças são mantidas, formando um histórico da evolução do </w:t>
      </w:r>
      <w:r w:rsidRPr="00D60718">
        <w:rPr>
          <w:i/>
        </w:rPr>
        <w:t>ticket</w:t>
      </w:r>
      <w:r>
        <w:t xml:space="preserve">. Vale salientar que um </w:t>
      </w:r>
      <w:r w:rsidRPr="00D60718">
        <w:rPr>
          <w:i/>
        </w:rPr>
        <w:t>ticket</w:t>
      </w:r>
      <w:r>
        <w:t xml:space="preserve"> pode passa</w:t>
      </w:r>
      <w:r w:rsidR="00D60718">
        <w:t>r por várias pessoas em seu cicl</w:t>
      </w:r>
      <w:r>
        <w:t>o de vida</w:t>
      </w:r>
      <w:r w:rsidR="00D60718">
        <w:t>,</w:t>
      </w:r>
      <w:r>
        <w:t xml:space="preserve"> </w:t>
      </w:r>
      <w:r>
        <w:lastRenderedPageBreak/>
        <w:t>como t</w:t>
      </w:r>
      <w:r w:rsidR="00D60718">
        <w:t>ambém pode fazer referência a</w:t>
      </w:r>
      <w:r>
        <w:t xml:space="preserve"> outros </w:t>
      </w:r>
      <w:r w:rsidRPr="00D60718">
        <w:rPr>
          <w:i/>
        </w:rPr>
        <w:t>tickets</w:t>
      </w:r>
      <w:r>
        <w:t xml:space="preserve"> e anexar arquivos em seu escopo. Com todos esses recursos</w:t>
      </w:r>
      <w:r w:rsidR="00D60718">
        <w:t>,</w:t>
      </w:r>
      <w:r>
        <w:t xml:space="preserve"> o </w:t>
      </w:r>
      <w:r w:rsidRPr="00D60718">
        <w:rPr>
          <w:i/>
        </w:rPr>
        <w:t>ticket</w:t>
      </w:r>
      <w:r>
        <w:t xml:space="preserve"> tem a possibilidade de armazenar informações </w:t>
      </w:r>
      <w:r w:rsidR="00D60718">
        <w:t xml:space="preserve">relacionadas a </w:t>
      </w:r>
      <w:r>
        <w:t xml:space="preserve">uma determinada mudança no projeto. O </w:t>
      </w:r>
      <w:proofErr w:type="spellStart"/>
      <w:r>
        <w:t>Trac</w:t>
      </w:r>
      <w:proofErr w:type="spellEnd"/>
      <w:r>
        <w:t xml:space="preserve"> além de poder ser integrado ao SVN ou CVS</w:t>
      </w:r>
      <w:r w:rsidR="00D60718">
        <w:t xml:space="preserve">, </w:t>
      </w:r>
      <w:r>
        <w:t xml:space="preserve">pode também servir como cliente gráfico para estes </w:t>
      </w:r>
      <w:proofErr w:type="spellStart"/>
      <w:r>
        <w:t>SCVs</w:t>
      </w:r>
      <w:proofErr w:type="spellEnd"/>
      <w:r>
        <w:t xml:space="preserve">.  </w:t>
      </w:r>
    </w:p>
    <w:p w:rsidR="00864991" w:rsidRDefault="00864991">
      <w:r>
        <w:t xml:space="preserve">Para o </w:t>
      </w:r>
      <w:r w:rsidR="00B17F18">
        <w:t>gerenciamento</w:t>
      </w:r>
      <w:r>
        <w:t xml:space="preserve"> das </w:t>
      </w:r>
      <w:proofErr w:type="spellStart"/>
      <w:r>
        <w:t>mundaças</w:t>
      </w:r>
      <w:proofErr w:type="spellEnd"/>
      <w:r w:rsidR="00D60718">
        <w:t>,</w:t>
      </w:r>
      <w:r>
        <w:t xml:space="preserve"> o </w:t>
      </w:r>
      <w:proofErr w:type="spellStart"/>
      <w:r>
        <w:t>Trac</w:t>
      </w:r>
      <w:proofErr w:type="spellEnd"/>
      <w:r>
        <w:t xml:space="preserve"> ainda disponibiliza as </w:t>
      </w:r>
      <w:proofErr w:type="spellStart"/>
      <w:r>
        <w:t>views</w:t>
      </w:r>
      <w:proofErr w:type="spellEnd"/>
      <w:r>
        <w:t xml:space="preserve"> </w:t>
      </w:r>
      <w:proofErr w:type="spellStart"/>
      <w:r w:rsidRPr="00D60718">
        <w:rPr>
          <w:i/>
        </w:rPr>
        <w:t>Timeline</w:t>
      </w:r>
      <w:proofErr w:type="spellEnd"/>
      <w:r>
        <w:t xml:space="preserve"> e </w:t>
      </w:r>
      <w:proofErr w:type="spellStart"/>
      <w:r w:rsidRPr="00D60718">
        <w:rPr>
          <w:i/>
        </w:rPr>
        <w:t>Roadmap</w:t>
      </w:r>
      <w:proofErr w:type="spellEnd"/>
      <w:r>
        <w:t xml:space="preserve">. A visão </w:t>
      </w:r>
      <w:proofErr w:type="spellStart"/>
      <w:r w:rsidRPr="00D60718">
        <w:rPr>
          <w:i/>
        </w:rPr>
        <w:t>Timeline</w:t>
      </w:r>
      <w:proofErr w:type="spellEnd"/>
      <w:r>
        <w:t xml:space="preserve"> disponibiliza para o usuário todas as alterações realizadas nos </w:t>
      </w:r>
      <w:r w:rsidRPr="00D60718">
        <w:rPr>
          <w:i/>
        </w:rPr>
        <w:t>tickets</w:t>
      </w:r>
      <w:r>
        <w:t xml:space="preserve">, tais como as alterações realizadas no repositório e nas páginas </w:t>
      </w:r>
      <w:proofErr w:type="spellStart"/>
      <w:r>
        <w:t>wiki</w:t>
      </w:r>
      <w:proofErr w:type="spellEnd"/>
      <w:r>
        <w:t xml:space="preserve">. Ou seja, é uma área para se ter uma visão global do projeto. Já o </w:t>
      </w:r>
      <w:proofErr w:type="spellStart"/>
      <w:r w:rsidRPr="00D60718">
        <w:rPr>
          <w:i/>
        </w:rPr>
        <w:t>Roadmap</w:t>
      </w:r>
      <w:proofErr w:type="spellEnd"/>
      <w:r>
        <w:t xml:space="preserve"> é uma visão que exprime uma idéia da evolução de uma determinada mudança. Para que isso </w:t>
      </w:r>
      <w:r w:rsidR="00D60718">
        <w:t xml:space="preserve">seja </w:t>
      </w:r>
      <w:r>
        <w:t>feito</w:t>
      </w:r>
      <w:r w:rsidR="00D60718">
        <w:t>,</w:t>
      </w:r>
      <w:r>
        <w:t xml:space="preserve"> o </w:t>
      </w:r>
      <w:proofErr w:type="spellStart"/>
      <w:r>
        <w:t>Trac</w:t>
      </w:r>
      <w:proofErr w:type="spellEnd"/>
      <w:r>
        <w:t xml:space="preserve"> trabalha com o conceito de marcos ou </w:t>
      </w:r>
      <w:proofErr w:type="spellStart"/>
      <w:r w:rsidRPr="00D60718">
        <w:rPr>
          <w:i/>
        </w:rPr>
        <w:t>milestone</w:t>
      </w:r>
      <w:r w:rsidR="00D60718">
        <w:rPr>
          <w:i/>
        </w:rPr>
        <w:t>s</w:t>
      </w:r>
      <w:proofErr w:type="spellEnd"/>
      <w:r>
        <w:t xml:space="preserve">. Com isso, a evolução é medida tomando como parâmetro </w:t>
      </w:r>
      <w:proofErr w:type="gramStart"/>
      <w:r>
        <w:t>os marcos</w:t>
      </w:r>
      <w:proofErr w:type="gramEnd"/>
      <w:r>
        <w:t xml:space="preserve"> estabelecido</w:t>
      </w:r>
      <w:r w:rsidR="00D60718">
        <w:t>s</w:t>
      </w:r>
      <w:r>
        <w:t xml:space="preserve"> para a mudança.</w:t>
      </w:r>
    </w:p>
    <w:p w:rsidR="00864991" w:rsidRDefault="00864991">
      <w:r>
        <w:t xml:space="preserve">Na visão ampla da Engenharia de Software, o </w:t>
      </w:r>
      <w:proofErr w:type="spellStart"/>
      <w:r>
        <w:t>Trac</w:t>
      </w:r>
      <w:proofErr w:type="spellEnd"/>
      <w:r>
        <w:t xml:space="preserve"> atende satisfatoriamente as exigências de controle de mudança. Isso porque as atividades de mudanças estão incorporadas na gestão de configuração. </w:t>
      </w:r>
      <w:r w:rsidR="00D60718">
        <w:t>Que por sua vez tem iní</w:t>
      </w:r>
      <w:r>
        <w:t>cio no reconhecimento da necessidade de fazer uma modificação no projeto</w:t>
      </w:r>
      <w:proofErr w:type="gramStart"/>
      <w:r>
        <w:t>, passa</w:t>
      </w:r>
      <w:proofErr w:type="gramEnd"/>
      <w:r>
        <w:t xml:space="preserve"> por uma possível alteração nos artefatos do sistema</w:t>
      </w:r>
      <w:r w:rsidR="00D60718">
        <w:t>,</w:t>
      </w:r>
      <w:r>
        <w:t xml:space="preserve"> até ser finalizada com a geração e distribuição de uma nova versão desse sistema. Já o COBIT® faz a diferenciação </w:t>
      </w:r>
      <w:r w:rsidR="00D60718">
        <w:t>entre as atividades referentes à</w:t>
      </w:r>
      <w:r>
        <w:t xml:space="preserve"> </w:t>
      </w:r>
      <w:r w:rsidR="00F64AE5">
        <w:t>gerência</w:t>
      </w:r>
      <w:r>
        <w:t xml:space="preserve"> de configuração e as pertencentes </w:t>
      </w:r>
      <w:proofErr w:type="gramStart"/>
      <w:r>
        <w:t>a</w:t>
      </w:r>
      <w:proofErr w:type="gramEnd"/>
      <w:r>
        <w:t xml:space="preserve"> </w:t>
      </w:r>
      <w:r w:rsidR="00F64AE5">
        <w:t>gerência</w:t>
      </w:r>
      <w:r>
        <w:t xml:space="preserve"> de mudança. Em decorrência disso, pode-se afirmar que o </w:t>
      </w:r>
      <w:proofErr w:type="spellStart"/>
      <w:r>
        <w:t>Trac</w:t>
      </w:r>
      <w:proofErr w:type="spellEnd"/>
      <w:r>
        <w:t xml:space="preserve"> não atende as demandas da </w:t>
      </w:r>
      <w:r w:rsidR="00F64AE5">
        <w:t>gerência</w:t>
      </w:r>
      <w:r>
        <w:t xml:space="preserve"> de mudança</w:t>
      </w:r>
      <w:r w:rsidR="00316765">
        <w:t xml:space="preserve"> para o COBIT®</w:t>
      </w:r>
      <w:r>
        <w:t>, já que essa ferramenta não cobre nativamente o processo de instalação de um release</w:t>
      </w:r>
      <w:r w:rsidR="00316765">
        <w:t xml:space="preserve"> no ambiente de produção</w:t>
      </w:r>
      <w:r>
        <w:t xml:space="preserve">. </w:t>
      </w:r>
    </w:p>
    <w:p w:rsidR="00864991" w:rsidRDefault="00E018C1" w:rsidP="00E018C1">
      <w:pPr>
        <w:pStyle w:val="Ttulo3"/>
        <w:numPr>
          <w:ilvl w:val="0"/>
          <w:numId w:val="0"/>
        </w:numPr>
        <w:ind w:left="283"/>
      </w:pPr>
      <w:bookmarkStart w:id="52" w:name="_Toc312836138"/>
      <w:r>
        <w:rPr>
          <w:rFonts w:cs="Arial"/>
          <w:szCs w:val="38"/>
        </w:rPr>
        <w:t>3.2.2</w:t>
      </w:r>
      <w:r>
        <w:rPr>
          <w:rFonts w:cs="Arial"/>
          <w:szCs w:val="38"/>
        </w:rPr>
        <w:tab/>
      </w:r>
      <w:proofErr w:type="spellStart"/>
      <w:r w:rsidR="00864991">
        <w:rPr>
          <w:rFonts w:cs="Arial"/>
          <w:szCs w:val="38"/>
        </w:rPr>
        <w:t>Mantis</w:t>
      </w:r>
      <w:bookmarkEnd w:id="52"/>
      <w:proofErr w:type="spellEnd"/>
    </w:p>
    <w:p w:rsidR="00864991" w:rsidRDefault="00864991">
      <w:pPr>
        <w:pStyle w:val="NormalWeb"/>
        <w:spacing w:before="240" w:beforeAutospacing="0" w:after="0" w:afterAutospacing="0" w:line="360" w:lineRule="auto"/>
        <w:ind w:firstLine="696"/>
        <w:jc w:val="both"/>
        <w:rPr>
          <w:rFonts w:ascii="Arial" w:hAnsi="Arial" w:cs="Arial"/>
        </w:rPr>
      </w:pPr>
      <w:proofErr w:type="spellStart"/>
      <w:proofErr w:type="gramStart"/>
      <w:r>
        <w:rPr>
          <w:rFonts w:ascii="Arial" w:hAnsi="Arial" w:cs="Arial"/>
        </w:rPr>
        <w:t>MantisBT</w:t>
      </w:r>
      <w:proofErr w:type="spellEnd"/>
      <w:proofErr w:type="gramEnd"/>
      <w:r w:rsidR="00316765">
        <w:rPr>
          <w:rFonts w:ascii="Arial" w:hAnsi="Arial" w:cs="Arial"/>
        </w:rPr>
        <w:t xml:space="preserve"> </w:t>
      </w:r>
      <w:r w:rsidR="00435BF0">
        <w:rPr>
          <w:rFonts w:ascii="Arial" w:hAnsi="Arial" w:cs="Arial"/>
        </w:rPr>
        <w:t>[12</w:t>
      </w:r>
      <w:r w:rsidR="00EE7FC7">
        <w:rPr>
          <w:rFonts w:ascii="Arial" w:hAnsi="Arial" w:cs="Arial"/>
        </w:rPr>
        <w:t>]</w:t>
      </w:r>
      <w:r>
        <w:rPr>
          <w:rFonts w:ascii="Arial" w:hAnsi="Arial" w:cs="Arial"/>
        </w:rPr>
        <w:t xml:space="preserve"> é uma ferramenta </w:t>
      </w:r>
      <w:r w:rsidRPr="00316765">
        <w:rPr>
          <w:rFonts w:ascii="Arial" w:hAnsi="Arial" w:cs="Arial"/>
          <w:i/>
        </w:rPr>
        <w:t>Open Source</w:t>
      </w:r>
      <w:r>
        <w:rPr>
          <w:rFonts w:ascii="Arial" w:hAnsi="Arial" w:cs="Arial"/>
        </w:rPr>
        <w:t xml:space="preserve"> que auxilia no processo de reparo e melhoria de software. É um sistema baseado na web e distribuído sob a licença </w:t>
      </w:r>
      <w:r w:rsidRPr="00316765">
        <w:rPr>
          <w:rFonts w:ascii="Arial" w:hAnsi="Arial" w:cs="Arial"/>
          <w:i/>
        </w:rPr>
        <w:t xml:space="preserve">GNU General </w:t>
      </w:r>
      <w:proofErr w:type="spellStart"/>
      <w:r w:rsidRPr="00316765">
        <w:rPr>
          <w:rFonts w:ascii="Arial" w:hAnsi="Arial" w:cs="Arial"/>
          <w:i/>
        </w:rPr>
        <w:t>Public</w:t>
      </w:r>
      <w:proofErr w:type="spellEnd"/>
      <w:r w:rsidRPr="00316765">
        <w:rPr>
          <w:rFonts w:ascii="Arial" w:hAnsi="Arial" w:cs="Arial"/>
          <w:i/>
        </w:rPr>
        <w:t xml:space="preserve"> </w:t>
      </w:r>
      <w:proofErr w:type="spellStart"/>
      <w:r w:rsidRPr="00316765">
        <w:rPr>
          <w:rFonts w:ascii="Arial" w:hAnsi="Arial" w:cs="Arial"/>
          <w:i/>
        </w:rPr>
        <w:t>License</w:t>
      </w:r>
      <w:proofErr w:type="spellEnd"/>
      <w:r>
        <w:rPr>
          <w:rFonts w:ascii="Arial" w:hAnsi="Arial" w:cs="Arial"/>
        </w:rPr>
        <w:t xml:space="preserve">. O </w:t>
      </w:r>
      <w:proofErr w:type="spellStart"/>
      <w:r>
        <w:rPr>
          <w:rFonts w:ascii="Arial" w:hAnsi="Arial" w:cs="Arial"/>
        </w:rPr>
        <w:t>Mantis</w:t>
      </w:r>
      <w:proofErr w:type="spellEnd"/>
      <w:r>
        <w:rPr>
          <w:rFonts w:ascii="Arial" w:hAnsi="Arial" w:cs="Arial"/>
        </w:rPr>
        <w:t xml:space="preserve"> possui uma interface agradável e bastante intuitiva. A sua instalação é muito simples e interage com vários tipos de bancos de dados, tais como </w:t>
      </w:r>
      <w:proofErr w:type="spellStart"/>
      <w:proofErr w:type="gramStart"/>
      <w:r>
        <w:rPr>
          <w:rFonts w:ascii="Arial" w:hAnsi="Arial" w:cs="Arial"/>
        </w:rPr>
        <w:t>MySQL</w:t>
      </w:r>
      <w:proofErr w:type="spellEnd"/>
      <w:proofErr w:type="gramEnd"/>
      <w:r>
        <w:rPr>
          <w:rFonts w:ascii="Arial" w:hAnsi="Arial" w:cs="Arial"/>
        </w:rPr>
        <w:t xml:space="preserve">, </w:t>
      </w:r>
      <w:proofErr w:type="spellStart"/>
      <w:r>
        <w:rPr>
          <w:rFonts w:ascii="Arial" w:hAnsi="Arial" w:cs="Arial"/>
        </w:rPr>
        <w:t>Postgres</w:t>
      </w:r>
      <w:proofErr w:type="spellEnd"/>
      <w:r>
        <w:rPr>
          <w:rFonts w:ascii="Arial" w:hAnsi="Arial" w:cs="Arial"/>
        </w:rPr>
        <w:t xml:space="preserve"> e MS SQL. Esta ferramenta pode ser instalada nos mais variados sistemas operacionais, como </w:t>
      </w:r>
      <w:proofErr w:type="gramStart"/>
      <w:r>
        <w:rPr>
          <w:rFonts w:ascii="Arial" w:hAnsi="Arial" w:cs="Arial"/>
        </w:rPr>
        <w:t>por exemplo</w:t>
      </w:r>
      <w:proofErr w:type="gramEnd"/>
      <w:r>
        <w:rPr>
          <w:rFonts w:ascii="Arial" w:hAnsi="Arial" w:cs="Arial"/>
        </w:rPr>
        <w:t xml:space="preserve"> Windows, </w:t>
      </w:r>
      <w:r>
        <w:rPr>
          <w:rFonts w:ascii="Arial" w:hAnsi="Arial" w:cs="Arial"/>
        </w:rPr>
        <w:lastRenderedPageBreak/>
        <w:t>M</w:t>
      </w:r>
      <w:r w:rsidR="00316765">
        <w:rPr>
          <w:rFonts w:ascii="Arial" w:hAnsi="Arial" w:cs="Arial"/>
        </w:rPr>
        <w:t>A</w:t>
      </w:r>
      <w:r>
        <w:rPr>
          <w:rFonts w:ascii="Arial" w:hAnsi="Arial" w:cs="Arial"/>
        </w:rPr>
        <w:t>C OS, Linux. Outro requisito para a instalação da ferramenta</w:t>
      </w:r>
      <w:proofErr w:type="gramStart"/>
      <w:r>
        <w:rPr>
          <w:rFonts w:ascii="Arial" w:hAnsi="Arial" w:cs="Arial"/>
        </w:rPr>
        <w:t xml:space="preserve">  </w:t>
      </w:r>
      <w:proofErr w:type="gramEnd"/>
      <w:r>
        <w:rPr>
          <w:rFonts w:ascii="Arial" w:hAnsi="Arial" w:cs="Arial"/>
        </w:rPr>
        <w:t xml:space="preserve">é um servidor web que podem ser o Apache ou o Microsoft IIS. O </w:t>
      </w:r>
      <w:proofErr w:type="spellStart"/>
      <w:proofErr w:type="gramStart"/>
      <w:r>
        <w:rPr>
          <w:rFonts w:ascii="Arial" w:hAnsi="Arial" w:cs="Arial"/>
        </w:rPr>
        <w:t>MantisBT</w:t>
      </w:r>
      <w:proofErr w:type="spellEnd"/>
      <w:proofErr w:type="gramEnd"/>
      <w:r>
        <w:rPr>
          <w:rFonts w:ascii="Arial" w:hAnsi="Arial" w:cs="Arial"/>
        </w:rPr>
        <w:t xml:space="preserve"> é desenvolvido em PHP e nas últimas versões foram criadas algumas funcionalidades que rodam em celulares </w:t>
      </w:r>
      <w:proofErr w:type="spellStart"/>
      <w:r>
        <w:rPr>
          <w:rFonts w:ascii="Arial" w:hAnsi="Arial" w:cs="Arial"/>
        </w:rPr>
        <w:t>iPhone</w:t>
      </w:r>
      <w:proofErr w:type="spellEnd"/>
      <w:r>
        <w:rPr>
          <w:rFonts w:ascii="Arial" w:hAnsi="Arial" w:cs="Arial"/>
        </w:rPr>
        <w:t xml:space="preserve">, </w:t>
      </w:r>
      <w:proofErr w:type="spellStart"/>
      <w:r>
        <w:rPr>
          <w:rFonts w:ascii="Arial" w:hAnsi="Arial" w:cs="Arial"/>
        </w:rPr>
        <w:t>Android</w:t>
      </w:r>
      <w:proofErr w:type="spellEnd"/>
      <w:r>
        <w:rPr>
          <w:rFonts w:ascii="Arial" w:hAnsi="Arial" w:cs="Arial"/>
        </w:rPr>
        <w:t xml:space="preserve"> e Windows </w:t>
      </w:r>
      <w:proofErr w:type="spellStart"/>
      <w:r>
        <w:rPr>
          <w:rFonts w:ascii="Arial" w:hAnsi="Arial" w:cs="Arial"/>
        </w:rPr>
        <w:t>Phone</w:t>
      </w:r>
      <w:proofErr w:type="spellEnd"/>
      <w:r>
        <w:rPr>
          <w:rFonts w:ascii="Arial" w:hAnsi="Arial" w:cs="Arial"/>
        </w:rPr>
        <w:t xml:space="preserve">. </w:t>
      </w:r>
    </w:p>
    <w:p w:rsidR="00864991" w:rsidRDefault="00864991">
      <w:pPr>
        <w:pStyle w:val="NormalWeb"/>
        <w:spacing w:before="240" w:beforeAutospacing="0" w:after="0" w:afterAutospacing="0" w:line="360" w:lineRule="auto"/>
        <w:ind w:firstLine="696"/>
        <w:jc w:val="both"/>
        <w:rPr>
          <w:rFonts w:ascii="Arial" w:hAnsi="Arial" w:cs="Arial"/>
        </w:rPr>
      </w:pPr>
      <w:r>
        <w:rPr>
          <w:rFonts w:ascii="Arial" w:hAnsi="Arial" w:cs="Arial"/>
        </w:rPr>
        <w:t xml:space="preserve">O nome </w:t>
      </w:r>
      <w:proofErr w:type="spellStart"/>
      <w:r>
        <w:rPr>
          <w:rFonts w:ascii="Arial" w:hAnsi="Arial" w:cs="Arial"/>
        </w:rPr>
        <w:t>Mantis</w:t>
      </w:r>
      <w:proofErr w:type="spellEnd"/>
      <w:r>
        <w:rPr>
          <w:rFonts w:ascii="Arial" w:hAnsi="Arial" w:cs="Arial"/>
        </w:rPr>
        <w:t xml:space="preserve"> veio de um inseto que se </w:t>
      </w:r>
      <w:r w:rsidR="00316765">
        <w:rPr>
          <w:rFonts w:ascii="Arial" w:hAnsi="Arial" w:cs="Arial"/>
        </w:rPr>
        <w:t>alimenta de outros insetos. Este é bastante útil</w:t>
      </w:r>
      <w:r>
        <w:rPr>
          <w:rFonts w:ascii="Arial" w:hAnsi="Arial" w:cs="Arial"/>
        </w:rPr>
        <w:t xml:space="preserve"> nas </w:t>
      </w:r>
      <w:proofErr w:type="spellStart"/>
      <w:r>
        <w:rPr>
          <w:rFonts w:ascii="Arial" w:hAnsi="Arial" w:cs="Arial"/>
        </w:rPr>
        <w:t>lavrouras</w:t>
      </w:r>
      <w:proofErr w:type="spellEnd"/>
      <w:r>
        <w:rPr>
          <w:rFonts w:ascii="Arial" w:hAnsi="Arial" w:cs="Arial"/>
        </w:rPr>
        <w:t xml:space="preserve"> por se alimentarem de pragas </w:t>
      </w:r>
      <w:r w:rsidR="00316765">
        <w:rPr>
          <w:rFonts w:ascii="Arial" w:hAnsi="Arial" w:cs="Arial"/>
        </w:rPr>
        <w:t>qu</w:t>
      </w:r>
      <w:r>
        <w:rPr>
          <w:rFonts w:ascii="Arial" w:hAnsi="Arial" w:cs="Arial"/>
        </w:rPr>
        <w:t>e</w:t>
      </w:r>
      <w:r w:rsidR="00316765">
        <w:rPr>
          <w:rFonts w:ascii="Arial" w:hAnsi="Arial" w:cs="Arial"/>
        </w:rPr>
        <w:t xml:space="preserve"> </w:t>
      </w:r>
      <w:proofErr w:type="spellStart"/>
      <w:r w:rsidR="00316765">
        <w:rPr>
          <w:rFonts w:ascii="Arial" w:hAnsi="Arial" w:cs="Arial"/>
        </w:rPr>
        <w:t>destróem</w:t>
      </w:r>
      <w:proofErr w:type="spellEnd"/>
      <w:r>
        <w:rPr>
          <w:rFonts w:ascii="Arial" w:hAnsi="Arial" w:cs="Arial"/>
        </w:rPr>
        <w:t xml:space="preserve"> </w:t>
      </w:r>
      <w:r w:rsidR="00316765">
        <w:rPr>
          <w:rFonts w:ascii="Arial" w:hAnsi="Arial" w:cs="Arial"/>
        </w:rPr>
        <w:t xml:space="preserve">as </w:t>
      </w:r>
      <w:r>
        <w:rPr>
          <w:rFonts w:ascii="Arial" w:hAnsi="Arial" w:cs="Arial"/>
        </w:rPr>
        <w:t xml:space="preserve">plantas. Este nome é bastante sugestivo, já que o inseto </w:t>
      </w:r>
      <w:proofErr w:type="spellStart"/>
      <w:r>
        <w:rPr>
          <w:rFonts w:ascii="Arial" w:hAnsi="Arial" w:cs="Arial"/>
        </w:rPr>
        <w:t>Mantis</w:t>
      </w:r>
      <w:proofErr w:type="spellEnd"/>
      <w:r>
        <w:rPr>
          <w:rFonts w:ascii="Arial" w:hAnsi="Arial" w:cs="Arial"/>
        </w:rPr>
        <w:t xml:space="preserve"> (muito semelhante a</w:t>
      </w:r>
      <w:r w:rsidR="00316765">
        <w:rPr>
          <w:rFonts w:ascii="Arial" w:hAnsi="Arial" w:cs="Arial"/>
        </w:rPr>
        <w:t>o</w:t>
      </w:r>
      <w:r>
        <w:rPr>
          <w:rFonts w:ascii="Arial" w:hAnsi="Arial" w:cs="Arial"/>
        </w:rPr>
        <w:t xml:space="preserve"> gafanhoto) se alimenta de </w:t>
      </w:r>
      <w:proofErr w:type="spellStart"/>
      <w:r w:rsidRPr="00316765">
        <w:rPr>
          <w:rFonts w:ascii="Arial" w:hAnsi="Arial" w:cs="Arial"/>
          <w:i/>
        </w:rPr>
        <w:t>bugs</w:t>
      </w:r>
      <w:proofErr w:type="spellEnd"/>
      <w:r>
        <w:rPr>
          <w:rFonts w:ascii="Arial" w:hAnsi="Arial" w:cs="Arial"/>
        </w:rPr>
        <w:t xml:space="preserve"> (bicho) e a ferramenta </w:t>
      </w:r>
      <w:proofErr w:type="spellStart"/>
      <w:r>
        <w:rPr>
          <w:rFonts w:ascii="Arial" w:hAnsi="Arial" w:cs="Arial"/>
        </w:rPr>
        <w:t>Mantis</w:t>
      </w:r>
      <w:proofErr w:type="spellEnd"/>
      <w:r>
        <w:rPr>
          <w:rFonts w:ascii="Arial" w:hAnsi="Arial" w:cs="Arial"/>
        </w:rPr>
        <w:t xml:space="preserve"> tem o propósito de corrigir </w:t>
      </w:r>
      <w:proofErr w:type="spellStart"/>
      <w:r w:rsidRPr="00316765">
        <w:rPr>
          <w:rFonts w:ascii="Arial" w:hAnsi="Arial" w:cs="Arial"/>
          <w:i/>
        </w:rPr>
        <w:t>bugs</w:t>
      </w:r>
      <w:proofErr w:type="spellEnd"/>
      <w:r>
        <w:rPr>
          <w:rFonts w:ascii="Arial" w:hAnsi="Arial" w:cs="Arial"/>
        </w:rPr>
        <w:t xml:space="preserve"> em sistemas sob seu </w:t>
      </w:r>
      <w:r w:rsidR="00B17F18">
        <w:rPr>
          <w:rFonts w:ascii="Arial" w:hAnsi="Arial" w:cs="Arial"/>
        </w:rPr>
        <w:t>gerenciamento</w:t>
      </w:r>
      <w:r>
        <w:rPr>
          <w:rFonts w:ascii="Arial" w:hAnsi="Arial" w:cs="Arial"/>
        </w:rPr>
        <w:t xml:space="preserve">. Esta ferramenta foi idealizada por Kenzaburo Ito no início dos anos 2000. Apenas em 2002 é que o seu desenvolvimento começou a ser profissionalizado a partir da união de Kenzaburo com mais outros </w:t>
      </w:r>
      <w:proofErr w:type="gramStart"/>
      <w:r>
        <w:rPr>
          <w:rFonts w:ascii="Arial" w:hAnsi="Arial" w:cs="Arial"/>
        </w:rPr>
        <w:t>3</w:t>
      </w:r>
      <w:proofErr w:type="gramEnd"/>
      <w:r>
        <w:rPr>
          <w:rFonts w:ascii="Arial" w:hAnsi="Arial" w:cs="Arial"/>
        </w:rPr>
        <w:t xml:space="preserve"> desenvolvedores: </w:t>
      </w:r>
      <w:proofErr w:type="spellStart"/>
      <w:r>
        <w:rPr>
          <w:rFonts w:ascii="Arial" w:hAnsi="Arial" w:cs="Arial"/>
        </w:rPr>
        <w:t>Jeroen</w:t>
      </w:r>
      <w:proofErr w:type="spellEnd"/>
      <w:r>
        <w:rPr>
          <w:rFonts w:ascii="Arial" w:hAnsi="Arial" w:cs="Arial"/>
        </w:rPr>
        <w:t xml:space="preserve"> </w:t>
      </w:r>
      <w:proofErr w:type="spellStart"/>
      <w:r>
        <w:rPr>
          <w:rFonts w:ascii="Arial" w:hAnsi="Arial" w:cs="Arial"/>
        </w:rPr>
        <w:t>Latour</w:t>
      </w:r>
      <w:proofErr w:type="spellEnd"/>
      <w:r>
        <w:rPr>
          <w:rFonts w:ascii="Arial" w:hAnsi="Arial" w:cs="Arial"/>
        </w:rPr>
        <w:t xml:space="preserve">, Victor </w:t>
      </w:r>
      <w:proofErr w:type="spellStart"/>
      <w:r>
        <w:rPr>
          <w:rFonts w:ascii="Arial" w:hAnsi="Arial" w:cs="Arial"/>
        </w:rPr>
        <w:t>Boctor</w:t>
      </w:r>
      <w:proofErr w:type="spellEnd"/>
      <w:r>
        <w:rPr>
          <w:rFonts w:ascii="Arial" w:hAnsi="Arial" w:cs="Arial"/>
        </w:rPr>
        <w:t xml:space="preserve"> e Julian </w:t>
      </w:r>
      <w:proofErr w:type="spellStart"/>
      <w:r>
        <w:rPr>
          <w:rFonts w:ascii="Arial" w:hAnsi="Arial" w:cs="Arial"/>
        </w:rPr>
        <w:t>Fitzell</w:t>
      </w:r>
      <w:proofErr w:type="spellEnd"/>
      <w:r>
        <w:rPr>
          <w:rFonts w:ascii="Arial" w:hAnsi="Arial" w:cs="Arial"/>
        </w:rPr>
        <w:t xml:space="preserve">. Hoje </w:t>
      </w:r>
      <w:proofErr w:type="gramStart"/>
      <w:r>
        <w:rPr>
          <w:rFonts w:ascii="Arial" w:hAnsi="Arial" w:cs="Arial"/>
        </w:rPr>
        <w:t>existem</w:t>
      </w:r>
      <w:proofErr w:type="gramEnd"/>
      <w:r>
        <w:rPr>
          <w:rFonts w:ascii="Arial" w:hAnsi="Arial" w:cs="Arial"/>
        </w:rPr>
        <w:t xml:space="preserve"> profissionais mantendo o </w:t>
      </w:r>
      <w:proofErr w:type="spellStart"/>
      <w:r>
        <w:rPr>
          <w:rFonts w:ascii="Arial" w:hAnsi="Arial" w:cs="Arial"/>
        </w:rPr>
        <w:t>Mantis</w:t>
      </w:r>
      <w:proofErr w:type="spellEnd"/>
      <w:r>
        <w:rPr>
          <w:rFonts w:ascii="Arial" w:hAnsi="Arial" w:cs="Arial"/>
        </w:rPr>
        <w:t xml:space="preserve"> assim como pessoas da comunidade </w:t>
      </w:r>
      <w:r w:rsidRPr="00316765">
        <w:rPr>
          <w:rFonts w:ascii="Arial" w:hAnsi="Arial" w:cs="Arial"/>
          <w:i/>
        </w:rPr>
        <w:t>Open Source</w:t>
      </w:r>
      <w:r>
        <w:rPr>
          <w:rFonts w:ascii="Arial" w:hAnsi="Arial" w:cs="Arial"/>
        </w:rPr>
        <w:t xml:space="preserve">. </w:t>
      </w:r>
    </w:p>
    <w:p w:rsidR="00623B44" w:rsidRDefault="00706A3F">
      <w:pPr>
        <w:pStyle w:val="NormalWeb"/>
        <w:keepNext/>
        <w:spacing w:before="240" w:beforeAutospacing="0" w:after="0" w:afterAutospacing="0" w:line="360" w:lineRule="auto"/>
        <w:jc w:val="center"/>
      </w:pPr>
      <w:r>
        <w:rPr>
          <w:rFonts w:cs="Arial"/>
          <w:noProof/>
        </w:rPr>
        <w:drawing>
          <wp:inline distT="0" distB="0" distL="0" distR="0">
            <wp:extent cx="4772025" cy="3662808"/>
            <wp:effectExtent l="0" t="0" r="0" b="0"/>
            <wp:docPr id="14" name="Imagem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3" cstate="print"/>
                    <a:srcRect/>
                    <a:stretch>
                      <a:fillRect/>
                    </a:stretch>
                  </pic:blipFill>
                  <pic:spPr bwMode="auto">
                    <a:xfrm>
                      <a:off x="0" y="0"/>
                      <a:ext cx="4772025" cy="3662808"/>
                    </a:xfrm>
                    <a:prstGeom prst="rect">
                      <a:avLst/>
                    </a:prstGeom>
                    <a:noFill/>
                    <a:ln w="9525">
                      <a:noFill/>
                      <a:miter lim="800000"/>
                      <a:headEnd/>
                      <a:tailEnd/>
                    </a:ln>
                  </pic:spPr>
                </pic:pic>
              </a:graphicData>
            </a:graphic>
          </wp:inline>
        </w:drawing>
      </w:r>
    </w:p>
    <w:p w:rsidR="008B6D74" w:rsidRDefault="008B6D74" w:rsidP="007B3B3A">
      <w:pPr>
        <w:pStyle w:val="Legenda"/>
      </w:pPr>
      <w:bookmarkStart w:id="53" w:name="_Toc312676439"/>
      <w:r>
        <w:t xml:space="preserve">Visão Geral do Usuário no </w:t>
      </w:r>
      <w:proofErr w:type="spellStart"/>
      <w:r>
        <w:t>Mantis</w:t>
      </w:r>
      <w:bookmarkEnd w:id="53"/>
      <w:proofErr w:type="spellEnd"/>
    </w:p>
    <w:p w:rsidR="00014B7A" w:rsidRDefault="00864991">
      <w:pPr>
        <w:pStyle w:val="NormalWeb"/>
        <w:spacing w:before="240" w:beforeAutospacing="0" w:after="0" w:afterAutospacing="0" w:line="360" w:lineRule="auto"/>
        <w:ind w:firstLine="696"/>
        <w:jc w:val="both"/>
        <w:rPr>
          <w:rFonts w:ascii="Arial" w:hAnsi="Arial" w:cs="Arial"/>
        </w:rPr>
      </w:pPr>
      <w:r>
        <w:rPr>
          <w:rFonts w:ascii="Arial" w:hAnsi="Arial" w:cs="Arial"/>
        </w:rPr>
        <w:t xml:space="preserve">O </w:t>
      </w:r>
      <w:proofErr w:type="spellStart"/>
      <w:r>
        <w:rPr>
          <w:rFonts w:ascii="Arial" w:hAnsi="Arial" w:cs="Arial"/>
        </w:rPr>
        <w:t>Mantis</w:t>
      </w:r>
      <w:proofErr w:type="spellEnd"/>
      <w:r>
        <w:rPr>
          <w:rFonts w:ascii="Arial" w:hAnsi="Arial" w:cs="Arial"/>
        </w:rPr>
        <w:t xml:space="preserve"> é uma ferramenta que tem a finalidade de automatizar algumas atividades no </w:t>
      </w:r>
      <w:r w:rsidR="00B17F18">
        <w:rPr>
          <w:rFonts w:ascii="Arial" w:hAnsi="Arial" w:cs="Arial"/>
        </w:rPr>
        <w:t>gerenciamento</w:t>
      </w:r>
      <w:r>
        <w:rPr>
          <w:rFonts w:ascii="Arial" w:hAnsi="Arial" w:cs="Arial"/>
        </w:rPr>
        <w:t xml:space="preserve"> de defeitos do software. A documentação eletrônica </w:t>
      </w:r>
      <w:r>
        <w:rPr>
          <w:rFonts w:ascii="Arial" w:hAnsi="Arial" w:cs="Arial"/>
        </w:rPr>
        <w:lastRenderedPageBreak/>
        <w:t xml:space="preserve">oficial sobre o </w:t>
      </w:r>
      <w:proofErr w:type="spellStart"/>
      <w:r>
        <w:rPr>
          <w:rFonts w:ascii="Arial" w:hAnsi="Arial" w:cs="Arial"/>
        </w:rPr>
        <w:t>Mantis</w:t>
      </w:r>
      <w:proofErr w:type="spellEnd"/>
      <w:r>
        <w:rPr>
          <w:rFonts w:ascii="Arial" w:hAnsi="Arial" w:cs="Arial"/>
        </w:rPr>
        <w:t xml:space="preserve"> relata o </w:t>
      </w:r>
      <w:r w:rsidR="00B17F18">
        <w:rPr>
          <w:rFonts w:ascii="Arial" w:hAnsi="Arial" w:cs="Arial"/>
        </w:rPr>
        <w:t>gerenciamento</w:t>
      </w:r>
      <w:r>
        <w:rPr>
          <w:rFonts w:ascii="Arial" w:hAnsi="Arial" w:cs="Arial"/>
        </w:rPr>
        <w:t xml:space="preserve"> de defeitos c</w:t>
      </w:r>
      <w:r w:rsidR="00316765">
        <w:rPr>
          <w:rFonts w:ascii="Arial" w:hAnsi="Arial" w:cs="Arial"/>
        </w:rPr>
        <w:t>omo sendo o processo que tem iní</w:t>
      </w:r>
      <w:r>
        <w:rPr>
          <w:rFonts w:ascii="Arial" w:hAnsi="Arial" w:cs="Arial"/>
        </w:rPr>
        <w:t xml:space="preserve">cio na detecção de um erro ou </w:t>
      </w:r>
      <w:proofErr w:type="spellStart"/>
      <w:r>
        <w:rPr>
          <w:rFonts w:ascii="Arial" w:hAnsi="Arial" w:cs="Arial"/>
        </w:rPr>
        <w:t>disconformidade</w:t>
      </w:r>
      <w:proofErr w:type="spellEnd"/>
      <w:r>
        <w:rPr>
          <w:rFonts w:ascii="Arial" w:hAnsi="Arial" w:cs="Arial"/>
        </w:rPr>
        <w:t xml:space="preserve"> de requisitos. O mesmo é finalizado quando o erro ou o requis</w:t>
      </w:r>
      <w:r w:rsidR="00316765">
        <w:rPr>
          <w:rFonts w:ascii="Arial" w:hAnsi="Arial" w:cs="Arial"/>
        </w:rPr>
        <w:t>ito é resolvido. Desta forma ela</w:t>
      </w:r>
      <w:r>
        <w:rPr>
          <w:rFonts w:ascii="Arial" w:hAnsi="Arial" w:cs="Arial"/>
        </w:rPr>
        <w:t xml:space="preserve"> controla o ciclo de vida do sistema </w:t>
      </w:r>
      <w:r w:rsidR="00316765">
        <w:rPr>
          <w:rFonts w:ascii="Arial" w:hAnsi="Arial" w:cs="Arial"/>
        </w:rPr>
        <w:t>gere</w:t>
      </w:r>
      <w:r w:rsidR="00F64AE5">
        <w:rPr>
          <w:rFonts w:ascii="Arial" w:hAnsi="Arial" w:cs="Arial"/>
        </w:rPr>
        <w:t>ncia</w:t>
      </w:r>
      <w:r>
        <w:rPr>
          <w:rFonts w:ascii="Arial" w:hAnsi="Arial" w:cs="Arial"/>
        </w:rPr>
        <w:t xml:space="preserve">do, tendo como entrada inicial uma requisição. Um defeito, uma melhoria ou um pedido de suporte são possíveis requisições que podem iniciar uma </w:t>
      </w:r>
      <w:proofErr w:type="spellStart"/>
      <w:r w:rsidRPr="00014B7A">
        <w:rPr>
          <w:rFonts w:ascii="Arial" w:hAnsi="Arial" w:cs="Arial"/>
          <w:i/>
        </w:rPr>
        <w:t>Issue</w:t>
      </w:r>
      <w:proofErr w:type="spellEnd"/>
      <w:r>
        <w:rPr>
          <w:rFonts w:ascii="Arial" w:hAnsi="Arial" w:cs="Arial"/>
        </w:rPr>
        <w:t xml:space="preserve"> no sistema. </w:t>
      </w:r>
    </w:p>
    <w:p w:rsidR="00014B7A" w:rsidRDefault="00014B7A" w:rsidP="00014B7A">
      <w:pPr>
        <w:pStyle w:val="NormalWeb"/>
        <w:spacing w:before="240" w:beforeAutospacing="0" w:after="0" w:afterAutospacing="0" w:line="360" w:lineRule="auto"/>
        <w:ind w:firstLine="696"/>
        <w:jc w:val="both"/>
        <w:rPr>
          <w:rFonts w:ascii="Arial" w:hAnsi="Arial" w:cs="Arial"/>
        </w:rPr>
      </w:pPr>
      <w:r w:rsidRPr="00014B7A">
        <w:rPr>
          <w:rFonts w:ascii="Arial" w:hAnsi="Arial" w:cs="Arial"/>
        </w:rPr>
        <w:t xml:space="preserve">No </w:t>
      </w:r>
      <w:proofErr w:type="spellStart"/>
      <w:r w:rsidRPr="00014B7A">
        <w:rPr>
          <w:rFonts w:ascii="Arial" w:hAnsi="Arial" w:cs="Arial"/>
        </w:rPr>
        <w:t>Mantis</w:t>
      </w:r>
      <w:proofErr w:type="spellEnd"/>
      <w:r>
        <w:rPr>
          <w:rFonts w:ascii="Arial" w:hAnsi="Arial" w:cs="Arial"/>
        </w:rPr>
        <w:t>,</w:t>
      </w:r>
      <w:r w:rsidRPr="00014B7A">
        <w:rPr>
          <w:rFonts w:ascii="Arial" w:hAnsi="Arial" w:cs="Arial"/>
        </w:rPr>
        <w:t xml:space="preserve"> o recurso utilizado para apoiar o processo de mudança é denominado de </w:t>
      </w:r>
      <w:proofErr w:type="spellStart"/>
      <w:r w:rsidRPr="00014B7A">
        <w:rPr>
          <w:rFonts w:ascii="Arial" w:hAnsi="Arial" w:cs="Arial"/>
          <w:i/>
        </w:rPr>
        <w:t>Issue</w:t>
      </w:r>
      <w:proofErr w:type="spellEnd"/>
      <w:r w:rsidRPr="00014B7A">
        <w:rPr>
          <w:rFonts w:ascii="Arial" w:hAnsi="Arial" w:cs="Arial"/>
        </w:rPr>
        <w:t xml:space="preserve">. O ciclo de vida de uma </w:t>
      </w:r>
      <w:proofErr w:type="spellStart"/>
      <w:r w:rsidRPr="00014B7A">
        <w:rPr>
          <w:rFonts w:ascii="Arial" w:hAnsi="Arial" w:cs="Arial"/>
          <w:i/>
        </w:rPr>
        <w:t>Issue</w:t>
      </w:r>
      <w:proofErr w:type="spellEnd"/>
      <w:r>
        <w:rPr>
          <w:rFonts w:ascii="Arial" w:hAnsi="Arial" w:cs="Arial"/>
        </w:rPr>
        <w:t xml:space="preserve"> tem iní</w:t>
      </w:r>
      <w:r w:rsidRPr="00014B7A">
        <w:rPr>
          <w:rFonts w:ascii="Arial" w:hAnsi="Arial" w:cs="Arial"/>
        </w:rPr>
        <w:t>cio com sua criação.</w:t>
      </w:r>
      <w:r w:rsidR="008F4DBB">
        <w:rPr>
          <w:rFonts w:ascii="Arial" w:hAnsi="Arial" w:cs="Arial"/>
        </w:rPr>
        <w:t xml:space="preserve"> Podemos ver</w:t>
      </w:r>
      <w:proofErr w:type="gramStart"/>
      <w:r w:rsidR="008F4DBB">
        <w:rPr>
          <w:rFonts w:ascii="Arial" w:hAnsi="Arial" w:cs="Arial"/>
        </w:rPr>
        <w:t xml:space="preserve">  </w:t>
      </w:r>
      <w:proofErr w:type="gramEnd"/>
      <w:r w:rsidR="008F4DBB">
        <w:rPr>
          <w:rFonts w:ascii="Arial" w:hAnsi="Arial" w:cs="Arial"/>
        </w:rPr>
        <w:t xml:space="preserve">na Figura 5 as </w:t>
      </w:r>
      <w:proofErr w:type="spellStart"/>
      <w:r w:rsidR="008F4DBB" w:rsidRPr="00505F1B">
        <w:rPr>
          <w:rFonts w:ascii="Arial" w:hAnsi="Arial" w:cs="Arial"/>
          <w:i/>
        </w:rPr>
        <w:t>Issues</w:t>
      </w:r>
      <w:proofErr w:type="spellEnd"/>
      <w:r w:rsidR="008F4DBB">
        <w:rPr>
          <w:rFonts w:ascii="Arial" w:hAnsi="Arial" w:cs="Arial"/>
        </w:rPr>
        <w:t xml:space="preserve"> </w:t>
      </w:r>
      <w:r w:rsidR="002120B9">
        <w:rPr>
          <w:rFonts w:ascii="Arial" w:hAnsi="Arial" w:cs="Arial"/>
        </w:rPr>
        <w:t>atribuídas a um determinado usuário.</w:t>
      </w:r>
      <w:r w:rsidRPr="00014B7A">
        <w:rPr>
          <w:rFonts w:ascii="Arial" w:hAnsi="Arial" w:cs="Arial"/>
        </w:rPr>
        <w:t xml:space="preserve"> Depois de criada, cada </w:t>
      </w:r>
      <w:proofErr w:type="spellStart"/>
      <w:r w:rsidRPr="00014B7A">
        <w:rPr>
          <w:rFonts w:ascii="Arial" w:hAnsi="Arial" w:cs="Arial"/>
          <w:i/>
        </w:rPr>
        <w:t>Issue</w:t>
      </w:r>
      <w:proofErr w:type="spellEnd"/>
      <w:r w:rsidRPr="00014B7A">
        <w:rPr>
          <w:rFonts w:ascii="Arial" w:hAnsi="Arial" w:cs="Arial"/>
        </w:rPr>
        <w:t xml:space="preserve"> vai mudando de </w:t>
      </w:r>
      <w:r w:rsidRPr="00014B7A">
        <w:rPr>
          <w:rFonts w:ascii="Arial" w:hAnsi="Arial" w:cs="Arial"/>
          <w:i/>
        </w:rPr>
        <w:t>status</w:t>
      </w:r>
      <w:r w:rsidRPr="00014B7A">
        <w:rPr>
          <w:rFonts w:ascii="Arial" w:hAnsi="Arial" w:cs="Arial"/>
        </w:rPr>
        <w:t xml:space="preserve"> de acordo com a evolução do processo. Cada equipe do projeto pode configurar os seus </w:t>
      </w:r>
      <w:r w:rsidRPr="00014B7A">
        <w:rPr>
          <w:rFonts w:ascii="Arial" w:hAnsi="Arial" w:cs="Arial"/>
          <w:i/>
        </w:rPr>
        <w:t>status</w:t>
      </w:r>
      <w:r w:rsidRPr="00014B7A">
        <w:rPr>
          <w:rFonts w:ascii="Arial" w:hAnsi="Arial" w:cs="Arial"/>
        </w:rPr>
        <w:t xml:space="preserve"> de forma que melhor se adéqüe </w:t>
      </w:r>
      <w:r>
        <w:rPr>
          <w:rFonts w:ascii="Arial" w:hAnsi="Arial" w:cs="Arial"/>
        </w:rPr>
        <w:t xml:space="preserve">ao seu projeto. O </w:t>
      </w:r>
      <w:proofErr w:type="spellStart"/>
      <w:r>
        <w:rPr>
          <w:rFonts w:ascii="Arial" w:hAnsi="Arial" w:cs="Arial"/>
        </w:rPr>
        <w:t>Mantis</w:t>
      </w:r>
      <w:proofErr w:type="spellEnd"/>
      <w:r>
        <w:rPr>
          <w:rFonts w:ascii="Arial" w:hAnsi="Arial" w:cs="Arial"/>
        </w:rPr>
        <w:t xml:space="preserve"> delega a </w:t>
      </w:r>
      <w:r w:rsidRPr="00014B7A">
        <w:rPr>
          <w:rFonts w:ascii="Arial" w:hAnsi="Arial" w:cs="Arial"/>
        </w:rPr>
        <w:t>capacidade para as equipes definir o seu próprio fluxo de trabalho que funciona em</w:t>
      </w:r>
      <w:r>
        <w:rPr>
          <w:rFonts w:ascii="Arial" w:hAnsi="Arial" w:cs="Arial"/>
        </w:rPr>
        <w:t xml:space="preserve"> cima dos status personalizados </w:t>
      </w:r>
      <w:r w:rsidRPr="00014B7A">
        <w:rPr>
          <w:rFonts w:ascii="Arial" w:hAnsi="Arial" w:cs="Arial"/>
        </w:rPr>
        <w:t>pela equipe.</w:t>
      </w:r>
      <w:r>
        <w:rPr>
          <w:rFonts w:ascii="Arial" w:hAnsi="Arial" w:cs="Arial"/>
        </w:rPr>
        <w:t xml:space="preserve"> Uma </w:t>
      </w:r>
      <w:proofErr w:type="spellStart"/>
      <w:r w:rsidRPr="00014B7A">
        <w:rPr>
          <w:rFonts w:ascii="Arial" w:hAnsi="Arial" w:cs="Arial"/>
          <w:i/>
        </w:rPr>
        <w:t>Issue</w:t>
      </w:r>
      <w:proofErr w:type="spellEnd"/>
      <w:r>
        <w:rPr>
          <w:rFonts w:ascii="Arial" w:hAnsi="Arial" w:cs="Arial"/>
        </w:rPr>
        <w:t xml:space="preserve"> segue fluxos personalizados em busca da solução do defeito, até que por fim ela é fechada.</w:t>
      </w:r>
    </w:p>
    <w:p w:rsidR="00864991" w:rsidRPr="00014B7A" w:rsidRDefault="00864991" w:rsidP="00014B7A">
      <w:pPr>
        <w:pStyle w:val="NormalWeb"/>
        <w:spacing w:before="240" w:beforeAutospacing="0" w:after="0" w:afterAutospacing="0" w:line="360" w:lineRule="auto"/>
        <w:ind w:firstLine="696"/>
        <w:jc w:val="both"/>
        <w:rPr>
          <w:rFonts w:ascii="Arial" w:hAnsi="Arial" w:cs="Arial"/>
        </w:rPr>
      </w:pPr>
      <w:r w:rsidRPr="00014B7A">
        <w:rPr>
          <w:rFonts w:ascii="Arial" w:hAnsi="Arial" w:cs="Arial"/>
        </w:rPr>
        <w:t xml:space="preserve">Um processo de gestão de defeitos tem o objetivo de definir práticas para prevenir os defeitos e minimizar os riscos de um projeto. A utilização de uma ferramenta automatizada, além de oferecer uma base comum para a entrada de informações, também oferece um meio para fomentar a integração entre o tempo de desenvolvimento e o tempo de testes, até que se </w:t>
      </w:r>
      <w:proofErr w:type="spellStart"/>
      <w:r w:rsidRPr="00014B7A">
        <w:rPr>
          <w:rFonts w:ascii="Arial" w:hAnsi="Arial" w:cs="Arial"/>
        </w:rPr>
        <w:t>disponiblize</w:t>
      </w:r>
      <w:proofErr w:type="spellEnd"/>
      <w:r w:rsidRPr="00014B7A">
        <w:rPr>
          <w:rFonts w:ascii="Arial" w:hAnsi="Arial" w:cs="Arial"/>
        </w:rPr>
        <w:t xml:space="preserve"> o sistema modificado para o usuário final. Além disso, por meio dos relatórios de gestão e métricas </w:t>
      </w:r>
      <w:r w:rsidR="00014B7A">
        <w:rPr>
          <w:rFonts w:ascii="Arial" w:hAnsi="Arial" w:cs="Arial"/>
        </w:rPr>
        <w:t>geradas por essa ferramenta</w:t>
      </w:r>
      <w:r w:rsidRPr="00014B7A">
        <w:rPr>
          <w:rFonts w:ascii="Arial" w:hAnsi="Arial" w:cs="Arial"/>
        </w:rPr>
        <w:t>, os gestores do projeto poderão promover a melhoria contínua do processo estabelecido. </w:t>
      </w:r>
    </w:p>
    <w:p w:rsidR="00014B7A" w:rsidRDefault="00864991">
      <w:r>
        <w:t xml:space="preserve">O </w:t>
      </w:r>
      <w:proofErr w:type="spellStart"/>
      <w:r>
        <w:t>Mantis</w:t>
      </w:r>
      <w:proofErr w:type="spellEnd"/>
      <w:r>
        <w:t xml:space="preserve"> possui uma interface gráfica bastante amigável, característica essa </w:t>
      </w:r>
      <w:proofErr w:type="gramStart"/>
      <w:r>
        <w:t>herdada da maioria dos softwares desenvolvidas em PHP</w:t>
      </w:r>
      <w:proofErr w:type="gramEnd"/>
      <w:r>
        <w:t xml:space="preserve">. Assim como o </w:t>
      </w:r>
      <w:proofErr w:type="spellStart"/>
      <w:r>
        <w:t>Trac</w:t>
      </w:r>
      <w:proofErr w:type="spellEnd"/>
      <w:r>
        <w:t xml:space="preserve">, o </w:t>
      </w:r>
      <w:proofErr w:type="spellStart"/>
      <w:r>
        <w:t>Mantis</w:t>
      </w:r>
      <w:proofErr w:type="spellEnd"/>
      <w:r>
        <w:t xml:space="preserve"> disponibiliza visões para acompanhar a evolução e os históricos das mudanças. É disponibilizado também uma visão que permite o usuário </w:t>
      </w:r>
      <w:proofErr w:type="spellStart"/>
      <w:r>
        <w:t>logado</w:t>
      </w:r>
      <w:proofErr w:type="spellEnd"/>
      <w:r>
        <w:t xml:space="preserve"> visualizar todas as </w:t>
      </w:r>
      <w:proofErr w:type="spellStart"/>
      <w:r w:rsidRPr="00014B7A">
        <w:rPr>
          <w:i/>
        </w:rPr>
        <w:t>issues</w:t>
      </w:r>
      <w:proofErr w:type="spellEnd"/>
      <w:r>
        <w:t xml:space="preserve"> atribuídas </w:t>
      </w:r>
      <w:r w:rsidR="00014B7A">
        <w:t>para ele</w:t>
      </w:r>
      <w:r>
        <w:t xml:space="preserve">. O recurso </w:t>
      </w:r>
      <w:proofErr w:type="spellStart"/>
      <w:r>
        <w:t>Wiki</w:t>
      </w:r>
      <w:proofErr w:type="spellEnd"/>
      <w:r>
        <w:t xml:space="preserve"> de documentação compartilhada também é </w:t>
      </w:r>
      <w:proofErr w:type="gramStart"/>
      <w:r>
        <w:t>oferecida</w:t>
      </w:r>
      <w:proofErr w:type="gramEnd"/>
      <w:r>
        <w:t xml:space="preserve"> por esta ferramenta. </w:t>
      </w:r>
    </w:p>
    <w:p w:rsidR="00F27A74" w:rsidRDefault="00864991">
      <w:r>
        <w:t xml:space="preserve">Uma novidade encontrada no </w:t>
      </w:r>
      <w:proofErr w:type="spellStart"/>
      <w:r>
        <w:t>Mantis</w:t>
      </w:r>
      <w:proofErr w:type="spellEnd"/>
      <w:r>
        <w:t xml:space="preserve"> e não encontrada no </w:t>
      </w:r>
      <w:proofErr w:type="spellStart"/>
      <w:r>
        <w:t>Trac</w:t>
      </w:r>
      <w:proofErr w:type="spellEnd"/>
      <w:r>
        <w:t xml:space="preserve"> é a visão </w:t>
      </w:r>
      <w:r w:rsidRPr="00014B7A">
        <w:rPr>
          <w:i/>
        </w:rPr>
        <w:t xml:space="preserve">Time </w:t>
      </w:r>
      <w:proofErr w:type="spellStart"/>
      <w:r w:rsidRPr="00014B7A">
        <w:rPr>
          <w:i/>
        </w:rPr>
        <w:t>Tracking</w:t>
      </w:r>
      <w:proofErr w:type="spellEnd"/>
      <w:r>
        <w:t xml:space="preserve">. Esta </w:t>
      </w:r>
      <w:proofErr w:type="spellStart"/>
      <w:r w:rsidRPr="00014B7A">
        <w:rPr>
          <w:i/>
        </w:rPr>
        <w:t>view</w:t>
      </w:r>
      <w:proofErr w:type="spellEnd"/>
      <w:r>
        <w:t xml:space="preserve"> tem a finalidade de fazer o levantamento de custo em um </w:t>
      </w:r>
      <w:r>
        <w:lastRenderedPageBreak/>
        <w:t xml:space="preserve">determinado período do projeto. Isto porque ao abrir qualquer </w:t>
      </w:r>
      <w:proofErr w:type="spellStart"/>
      <w:r w:rsidRPr="00014B7A">
        <w:rPr>
          <w:i/>
        </w:rPr>
        <w:t>issue</w:t>
      </w:r>
      <w:proofErr w:type="spellEnd"/>
      <w:r>
        <w:t xml:space="preserve"> para resolver o problema</w:t>
      </w:r>
      <w:r w:rsidR="00F27A74">
        <w:t>,</w:t>
      </w:r>
      <w:r>
        <w:t xml:space="preserve"> </w:t>
      </w:r>
      <w:r w:rsidR="00F27A74">
        <w:t>há</w:t>
      </w:r>
      <w:r>
        <w:t xml:space="preserve"> a possibilidade de preencher um atributo chamado </w:t>
      </w:r>
      <w:r w:rsidRPr="00F27A74">
        <w:rPr>
          <w:i/>
        </w:rPr>
        <w:t xml:space="preserve">Time </w:t>
      </w:r>
      <w:proofErr w:type="spellStart"/>
      <w:r w:rsidRPr="00F27A74">
        <w:rPr>
          <w:i/>
        </w:rPr>
        <w:t>Tracking</w:t>
      </w:r>
      <w:proofErr w:type="spellEnd"/>
      <w:r>
        <w:t>, que tem relação com o tempo estimado para resolver cada atividade da mudança. Com esse tempo alocado e o custo dos recursos envolvidos nesta atividade</w:t>
      </w:r>
      <w:r w:rsidR="00F27A74">
        <w:t>, é possível</w:t>
      </w:r>
      <w:r>
        <w:t xml:space="preserve"> estimar o valor gasto para realizar a mudança. </w:t>
      </w:r>
    </w:p>
    <w:p w:rsidR="00864991" w:rsidRDefault="00864991">
      <w:r>
        <w:t xml:space="preserve">A possibilidade de integração do </w:t>
      </w:r>
      <w:proofErr w:type="spellStart"/>
      <w:r>
        <w:t>Mantis</w:t>
      </w:r>
      <w:proofErr w:type="spellEnd"/>
      <w:r>
        <w:t xml:space="preserve"> com sistemas de controle de versão cliente-servidor é outro atrativo desta ferramenta. O </w:t>
      </w:r>
      <w:proofErr w:type="spellStart"/>
      <w:r>
        <w:t>Mantis</w:t>
      </w:r>
      <w:proofErr w:type="spellEnd"/>
      <w:r>
        <w:t xml:space="preserve"> possibilita a mudança de </w:t>
      </w:r>
      <w:r w:rsidRPr="001A60E8">
        <w:rPr>
          <w:i/>
        </w:rPr>
        <w:t>status</w:t>
      </w:r>
      <w:r>
        <w:t xml:space="preserve"> da </w:t>
      </w:r>
      <w:proofErr w:type="spellStart"/>
      <w:r w:rsidRPr="001A60E8">
        <w:rPr>
          <w:i/>
        </w:rPr>
        <w:t>issue</w:t>
      </w:r>
      <w:proofErr w:type="spellEnd"/>
      <w:r w:rsidR="001A60E8">
        <w:t xml:space="preserve">, além de visualizar o </w:t>
      </w:r>
      <w:proofErr w:type="spellStart"/>
      <w:r w:rsidR="001A60E8">
        <w:t>log</w:t>
      </w:r>
      <w:proofErr w:type="spellEnd"/>
      <w:r w:rsidR="001A60E8">
        <w:t>,</w:t>
      </w:r>
      <w:r>
        <w:t xml:space="preserve"> algo que o </w:t>
      </w:r>
      <w:proofErr w:type="spellStart"/>
      <w:r>
        <w:t>Trac</w:t>
      </w:r>
      <w:proofErr w:type="spellEnd"/>
      <w:r>
        <w:t xml:space="preserve"> também faz. Contudo, essa integração não é tão simples de ser configurada como é na ferramenta </w:t>
      </w:r>
      <w:proofErr w:type="spellStart"/>
      <w:r>
        <w:t>Trac</w:t>
      </w:r>
      <w:proofErr w:type="spellEnd"/>
      <w:r>
        <w:t xml:space="preserve">. Essa integração é feita por meio de um script que é executado todas as vezes que o usuário realiza a operação de </w:t>
      </w:r>
      <w:proofErr w:type="spellStart"/>
      <w:r w:rsidRPr="001A60E8">
        <w:rPr>
          <w:i/>
        </w:rPr>
        <w:t>commit</w:t>
      </w:r>
      <w:proofErr w:type="spellEnd"/>
      <w:r>
        <w:t xml:space="preserve"> no repositório.</w:t>
      </w:r>
    </w:p>
    <w:p w:rsidR="00864991" w:rsidRDefault="00E018C1" w:rsidP="00E018C1">
      <w:pPr>
        <w:pStyle w:val="Ttulo3"/>
        <w:numPr>
          <w:ilvl w:val="0"/>
          <w:numId w:val="0"/>
        </w:numPr>
        <w:ind w:left="283"/>
      </w:pPr>
      <w:bookmarkStart w:id="54" w:name="_Toc312836139"/>
      <w:r>
        <w:t>3.2.3</w:t>
      </w:r>
      <w:r w:rsidR="00864991">
        <w:tab/>
      </w:r>
      <w:proofErr w:type="spellStart"/>
      <w:r w:rsidR="00864991">
        <w:t>Bugzila</w:t>
      </w:r>
      <w:bookmarkEnd w:id="54"/>
      <w:proofErr w:type="spellEnd"/>
      <w:r w:rsidR="00864991">
        <w:t xml:space="preserve"> </w:t>
      </w:r>
    </w:p>
    <w:p w:rsidR="00864991" w:rsidRDefault="00864991">
      <w:r>
        <w:t xml:space="preserve">O </w:t>
      </w:r>
      <w:proofErr w:type="spellStart"/>
      <w:r>
        <w:t>Bugzilla</w:t>
      </w:r>
      <w:proofErr w:type="spellEnd"/>
      <w:r w:rsidR="001A60E8">
        <w:t xml:space="preserve"> </w:t>
      </w:r>
      <w:r w:rsidR="00EE7FC7">
        <w:t>[1]</w:t>
      </w:r>
      <w:r>
        <w:t xml:space="preserve"> é uma ferramenta construída com base na interface WEB que auxilia no rastreamento de </w:t>
      </w:r>
      <w:proofErr w:type="spellStart"/>
      <w:r>
        <w:t>bugs</w:t>
      </w:r>
      <w:proofErr w:type="spellEnd"/>
      <w:r>
        <w:t>. Ela foi desenvolvida a partir de um conjunto de scripts CGI (</w:t>
      </w:r>
      <w:proofErr w:type="spellStart"/>
      <w:r w:rsidRPr="001A60E8">
        <w:rPr>
          <w:b/>
          <w:i/>
        </w:rPr>
        <w:t>Common</w:t>
      </w:r>
      <w:proofErr w:type="spellEnd"/>
      <w:r w:rsidRPr="001A60E8">
        <w:rPr>
          <w:b/>
          <w:i/>
        </w:rPr>
        <w:t xml:space="preserve"> Gateway Interface</w:t>
      </w:r>
      <w:r>
        <w:t xml:space="preserve">) Perl para atender as necessidades do desenvolvimento do projeto Mozilla. Sua primeira versão estável foi a 3.4.2 lançada em junho de 2009. O </w:t>
      </w:r>
      <w:proofErr w:type="spellStart"/>
      <w:r>
        <w:t>versionamento</w:t>
      </w:r>
      <w:proofErr w:type="spellEnd"/>
      <w:r>
        <w:t xml:space="preserve"> desta ferramenta segue o padrão: </w:t>
      </w:r>
      <w:proofErr w:type="gramStart"/>
      <w:r>
        <w:t>Maior.</w:t>
      </w:r>
      <w:proofErr w:type="gramEnd"/>
      <w:r>
        <w:t xml:space="preserve">Menor.Release, onde Maior representa uma mudança significativa no software, Menor </w:t>
      </w:r>
      <w:r w:rsidR="001A60E8">
        <w:t xml:space="preserve">uma </w:t>
      </w:r>
      <w:proofErr w:type="spellStart"/>
      <w:r>
        <w:t>mundança</w:t>
      </w:r>
      <w:proofErr w:type="spellEnd"/>
      <w:r>
        <w:t xml:space="preserve"> pequena e Release um mudança pontual. Quando o número que representa Menor for par representa que é uma versão estável, </w:t>
      </w:r>
      <w:proofErr w:type="gramStart"/>
      <w:r>
        <w:t>ou seja</w:t>
      </w:r>
      <w:proofErr w:type="gramEnd"/>
      <w:r>
        <w:t xml:space="preserve"> bem testada. Se for um número ímpar esta versão é instável. O </w:t>
      </w:r>
      <w:proofErr w:type="spellStart"/>
      <w:r>
        <w:t>Bugzilla</w:t>
      </w:r>
      <w:proofErr w:type="spellEnd"/>
      <w:r>
        <w:t xml:space="preserve"> é distribuído sob a licença Mozilla </w:t>
      </w:r>
      <w:proofErr w:type="spellStart"/>
      <w:r>
        <w:t>Public</w:t>
      </w:r>
      <w:proofErr w:type="spellEnd"/>
      <w:r>
        <w:t xml:space="preserve"> </w:t>
      </w:r>
      <w:proofErr w:type="spellStart"/>
      <w:r>
        <w:t>License</w:t>
      </w:r>
      <w:proofErr w:type="spellEnd"/>
      <w:r>
        <w:t xml:space="preserve"> e é mantido pela Mozilla </w:t>
      </w:r>
      <w:proofErr w:type="spellStart"/>
      <w:r>
        <w:t>Foundation</w:t>
      </w:r>
      <w:proofErr w:type="spellEnd"/>
      <w:r>
        <w:t xml:space="preserve">. Esta ferramenta é </w:t>
      </w:r>
      <w:proofErr w:type="spellStart"/>
      <w:r>
        <w:t>multi-plataforma</w:t>
      </w:r>
      <w:proofErr w:type="spellEnd"/>
      <w:r>
        <w:t>, ou seja, pode ser executad</w:t>
      </w:r>
      <w:r w:rsidR="001A60E8">
        <w:t>a</w:t>
      </w:r>
      <w:r>
        <w:t xml:space="preserve"> em vários tipos de sistemas operacionais. Muitos projetos de grande porte fazem uso deste sistema, além do próprio projeto Mozilla te</w:t>
      </w:r>
      <w:r w:rsidR="00365460">
        <w:t xml:space="preserve">mos também o </w:t>
      </w:r>
      <w:proofErr w:type="spellStart"/>
      <w:r w:rsidR="00365460">
        <w:t>Redhat</w:t>
      </w:r>
      <w:proofErr w:type="spellEnd"/>
      <w:r>
        <w:t xml:space="preserve"> e o </w:t>
      </w:r>
      <w:proofErr w:type="spellStart"/>
      <w:r>
        <w:t>Gnome</w:t>
      </w:r>
      <w:proofErr w:type="spellEnd"/>
      <w:r>
        <w:t xml:space="preserve">. </w:t>
      </w:r>
    </w:p>
    <w:p w:rsidR="007B3B3A" w:rsidRDefault="007B3B3A" w:rsidP="007B3B3A">
      <w:r>
        <w:t xml:space="preserve">O objeto que acompanha todas as etapas de uma mudança na ferramenta </w:t>
      </w:r>
      <w:proofErr w:type="spellStart"/>
      <w:r>
        <w:t>Bugzilla</w:t>
      </w:r>
      <w:proofErr w:type="spellEnd"/>
      <w:r>
        <w:t xml:space="preserve"> é denominado de </w:t>
      </w:r>
      <w:proofErr w:type="spellStart"/>
      <w:r w:rsidRPr="00365460">
        <w:rPr>
          <w:i/>
        </w:rPr>
        <w:t>bug</w:t>
      </w:r>
      <w:proofErr w:type="spellEnd"/>
      <w:r w:rsidR="002120B9">
        <w:t xml:space="preserve"> onde a tela do usuário para a criação é apresentada na Figura 6.</w:t>
      </w:r>
      <w:r>
        <w:t xml:space="preserve"> Temos visto neste trabalho que este objeto é o equivalente ao </w:t>
      </w:r>
      <w:r w:rsidRPr="00365460">
        <w:rPr>
          <w:i/>
        </w:rPr>
        <w:t>ticket</w:t>
      </w:r>
      <w:r>
        <w:t xml:space="preserve"> no </w:t>
      </w:r>
      <w:proofErr w:type="spellStart"/>
      <w:r>
        <w:t>Trac</w:t>
      </w:r>
      <w:proofErr w:type="spellEnd"/>
      <w:r>
        <w:t xml:space="preserve"> e a </w:t>
      </w:r>
      <w:proofErr w:type="spellStart"/>
      <w:r w:rsidRPr="00365460">
        <w:rPr>
          <w:i/>
        </w:rPr>
        <w:t>issue</w:t>
      </w:r>
      <w:proofErr w:type="spellEnd"/>
      <w:r>
        <w:t xml:space="preserve"> no </w:t>
      </w:r>
      <w:proofErr w:type="spellStart"/>
      <w:r>
        <w:t>Mantis</w:t>
      </w:r>
      <w:proofErr w:type="spellEnd"/>
      <w:r>
        <w:t xml:space="preserve">. O </w:t>
      </w:r>
      <w:proofErr w:type="spellStart"/>
      <w:r>
        <w:t>Bugzilla</w:t>
      </w:r>
      <w:proofErr w:type="spellEnd"/>
      <w:r>
        <w:t xml:space="preserve"> se diferencia das demais ferramentas</w:t>
      </w:r>
      <w:proofErr w:type="gramStart"/>
      <w:r>
        <w:t xml:space="preserve">  </w:t>
      </w:r>
      <w:proofErr w:type="gramEnd"/>
      <w:r>
        <w:t xml:space="preserve">por seu alto potencial de interagir com sistemas de controle de versão. Esta funcionalidade permite, a partir de uma lista de mudanças ocorridas no repositório, </w:t>
      </w:r>
      <w:proofErr w:type="gramStart"/>
      <w:r>
        <w:t>acessar</w:t>
      </w:r>
      <w:proofErr w:type="gramEnd"/>
      <w:r>
        <w:t xml:space="preserve"> o </w:t>
      </w:r>
      <w:proofErr w:type="spellStart"/>
      <w:r w:rsidRPr="00365460">
        <w:rPr>
          <w:i/>
        </w:rPr>
        <w:t>bug</w:t>
      </w:r>
      <w:proofErr w:type="spellEnd"/>
      <w:r>
        <w:t xml:space="preserve"> </w:t>
      </w:r>
      <w:r>
        <w:lastRenderedPageBreak/>
        <w:t>associado às alterações. Esta característica ajuda na identificação das causas de regressões funcionais, ou seja, funcionalidades que já existiam, no entanto deixaram de funcionar em decorrência de alguma mudança.</w:t>
      </w:r>
    </w:p>
    <w:p w:rsidR="007B3B3A" w:rsidRDefault="007B3B3A" w:rsidP="007B3B3A">
      <w:pPr>
        <w:rPr>
          <w:rFonts w:cs="Arial"/>
          <w:szCs w:val="24"/>
        </w:rPr>
      </w:pPr>
      <w:r>
        <w:t xml:space="preserve">Embora sejam muitas as funcionalidades do </w:t>
      </w:r>
      <w:proofErr w:type="spellStart"/>
      <w:r>
        <w:t>Bugzilla</w:t>
      </w:r>
      <w:proofErr w:type="spellEnd"/>
      <w:r>
        <w:t xml:space="preserve">, podemos citar como principais: registro de </w:t>
      </w:r>
      <w:proofErr w:type="spellStart"/>
      <w:r w:rsidRPr="00365460">
        <w:rPr>
          <w:i/>
        </w:rPr>
        <w:t>bugs</w:t>
      </w:r>
      <w:proofErr w:type="spellEnd"/>
      <w:r>
        <w:t xml:space="preserve">, escalonamento, </w:t>
      </w:r>
      <w:proofErr w:type="spellStart"/>
      <w:r>
        <w:t>discurssão</w:t>
      </w:r>
      <w:proofErr w:type="spellEnd"/>
      <w:r>
        <w:t xml:space="preserve">, relatórios e consultas baseados em propriedades do </w:t>
      </w:r>
      <w:proofErr w:type="spellStart"/>
      <w:r>
        <w:t>bug</w:t>
      </w:r>
      <w:proofErr w:type="spellEnd"/>
      <w:r>
        <w:t>. Essas funcionalidades são suportadas por recursos tais como gerenciador de anexos, integração com correio eletrônico, assim como identificador de conta de usuário</w:t>
      </w:r>
      <w:r>
        <w:rPr>
          <w:rFonts w:cs="Arial"/>
          <w:szCs w:val="24"/>
        </w:rPr>
        <w:t xml:space="preserve">. O </w:t>
      </w:r>
      <w:proofErr w:type="spellStart"/>
      <w:r>
        <w:rPr>
          <w:rFonts w:cs="Arial"/>
          <w:szCs w:val="24"/>
        </w:rPr>
        <w:t>Bugzilla</w:t>
      </w:r>
      <w:proofErr w:type="spellEnd"/>
      <w:r>
        <w:rPr>
          <w:rFonts w:cs="Arial"/>
          <w:szCs w:val="24"/>
        </w:rPr>
        <w:t xml:space="preserve"> desenvolve um ciclo de vida completo para cada </w:t>
      </w:r>
      <w:proofErr w:type="spellStart"/>
      <w:r>
        <w:rPr>
          <w:rFonts w:cs="Arial"/>
          <w:szCs w:val="24"/>
        </w:rPr>
        <w:t>bug</w:t>
      </w:r>
      <w:proofErr w:type="spellEnd"/>
      <w:r>
        <w:rPr>
          <w:rFonts w:cs="Arial"/>
          <w:szCs w:val="24"/>
        </w:rPr>
        <w:t xml:space="preserve">. Este ciclo inicia no momento em que o </w:t>
      </w:r>
      <w:proofErr w:type="spellStart"/>
      <w:r>
        <w:rPr>
          <w:rFonts w:cs="Arial"/>
          <w:szCs w:val="24"/>
        </w:rPr>
        <w:t>bug</w:t>
      </w:r>
      <w:proofErr w:type="spellEnd"/>
      <w:r>
        <w:rPr>
          <w:rFonts w:cs="Arial"/>
          <w:szCs w:val="24"/>
        </w:rPr>
        <w:t xml:space="preserve"> é informado e passa por iterações de discussão e desenvolvimento antes de ser ‘fechado’. Existem várias situações de fechamento possíveis, indo desde a decisão de não procedência da solicitação até a aceitação e efetiva integração do código da alteração.</w:t>
      </w:r>
    </w:p>
    <w:p w:rsidR="00623B44" w:rsidRDefault="00706A3F">
      <w:pPr>
        <w:keepNext/>
        <w:ind w:firstLine="0"/>
        <w:jc w:val="center"/>
      </w:pPr>
      <w:r>
        <w:rPr>
          <w:noProof/>
        </w:rPr>
        <w:drawing>
          <wp:inline distT="0" distB="0" distL="0" distR="0">
            <wp:extent cx="4857750" cy="4015079"/>
            <wp:effectExtent l="0" t="0" r="0" b="0"/>
            <wp:docPr id="7" name="Imagem 7" descr="bugzi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bugzilla"/>
                    <pic:cNvPicPr>
                      <a:picLocks noChangeAspect="1" noChangeArrowheads="1"/>
                    </pic:cNvPicPr>
                  </pic:nvPicPr>
                  <pic:blipFill>
                    <a:blip r:embed="rId24" cstate="print"/>
                    <a:srcRect/>
                    <a:stretch>
                      <a:fillRect/>
                    </a:stretch>
                  </pic:blipFill>
                  <pic:spPr bwMode="auto">
                    <a:xfrm>
                      <a:off x="0" y="0"/>
                      <a:ext cx="4863397" cy="4019746"/>
                    </a:xfrm>
                    <a:prstGeom prst="rect">
                      <a:avLst/>
                    </a:prstGeom>
                    <a:noFill/>
                    <a:ln w="9525">
                      <a:noFill/>
                      <a:miter lim="800000"/>
                      <a:headEnd/>
                      <a:tailEnd/>
                    </a:ln>
                  </pic:spPr>
                </pic:pic>
              </a:graphicData>
            </a:graphic>
          </wp:inline>
        </w:drawing>
      </w:r>
    </w:p>
    <w:p w:rsidR="008B6D74" w:rsidRDefault="008B6D74" w:rsidP="007B3B3A">
      <w:pPr>
        <w:pStyle w:val="Legenda"/>
      </w:pPr>
      <w:bookmarkStart w:id="55" w:name="_Toc312676440"/>
      <w:r>
        <w:t xml:space="preserve">Criação de </w:t>
      </w:r>
      <w:proofErr w:type="spellStart"/>
      <w:r>
        <w:t>Bug</w:t>
      </w:r>
      <w:proofErr w:type="spellEnd"/>
      <w:r>
        <w:t xml:space="preserve"> para Alterar Software</w:t>
      </w:r>
      <w:bookmarkEnd w:id="55"/>
    </w:p>
    <w:p w:rsidR="00864991" w:rsidRDefault="00864991">
      <w:pPr>
        <w:rPr>
          <w:rFonts w:cs="Arial"/>
          <w:szCs w:val="24"/>
        </w:rPr>
      </w:pPr>
      <w:r>
        <w:rPr>
          <w:rFonts w:cs="Arial"/>
          <w:szCs w:val="24"/>
        </w:rPr>
        <w:t>As configurações dos campos e a personalização do fluxo de trabalho (</w:t>
      </w:r>
      <w:r w:rsidRPr="00365460">
        <w:rPr>
          <w:rFonts w:cs="Arial"/>
          <w:i/>
          <w:szCs w:val="24"/>
        </w:rPr>
        <w:t>workflow</w:t>
      </w:r>
      <w:r>
        <w:rPr>
          <w:rFonts w:cs="Arial"/>
          <w:szCs w:val="24"/>
        </w:rPr>
        <w:t xml:space="preserve">) </w:t>
      </w:r>
      <w:proofErr w:type="gramStart"/>
      <w:r>
        <w:rPr>
          <w:rFonts w:cs="Arial"/>
          <w:szCs w:val="24"/>
        </w:rPr>
        <w:t>surgiu</w:t>
      </w:r>
      <w:proofErr w:type="gramEnd"/>
      <w:r>
        <w:rPr>
          <w:rFonts w:cs="Arial"/>
          <w:szCs w:val="24"/>
        </w:rPr>
        <w:t xml:space="preserve"> no </w:t>
      </w:r>
      <w:proofErr w:type="spellStart"/>
      <w:r>
        <w:rPr>
          <w:rFonts w:cs="Arial"/>
          <w:szCs w:val="24"/>
        </w:rPr>
        <w:t>Bugzilla</w:t>
      </w:r>
      <w:proofErr w:type="spellEnd"/>
      <w:r>
        <w:rPr>
          <w:rFonts w:cs="Arial"/>
          <w:szCs w:val="24"/>
        </w:rPr>
        <w:t xml:space="preserve"> a partir da versão 3.2. Isto possibil</w:t>
      </w:r>
      <w:r w:rsidR="00365460">
        <w:rPr>
          <w:rFonts w:cs="Arial"/>
          <w:szCs w:val="24"/>
        </w:rPr>
        <w:t>itou a adequação da ferramenta à</w:t>
      </w:r>
      <w:r>
        <w:rPr>
          <w:rFonts w:cs="Arial"/>
          <w:szCs w:val="24"/>
        </w:rPr>
        <w:t xml:space="preserve">s exigências das mais variadas equipes de desenvolvimento. É possível </w:t>
      </w:r>
      <w:r>
        <w:rPr>
          <w:rFonts w:cs="Arial"/>
          <w:szCs w:val="24"/>
        </w:rPr>
        <w:lastRenderedPageBreak/>
        <w:t xml:space="preserve">acrescentar </w:t>
      </w:r>
      <w:r w:rsidRPr="00365460">
        <w:rPr>
          <w:rFonts w:cs="Arial"/>
          <w:i/>
          <w:szCs w:val="24"/>
        </w:rPr>
        <w:t>status</w:t>
      </w:r>
      <w:r>
        <w:rPr>
          <w:rFonts w:cs="Arial"/>
          <w:szCs w:val="24"/>
        </w:rPr>
        <w:t xml:space="preserve"> que sã</w:t>
      </w:r>
      <w:r w:rsidR="00365460">
        <w:rPr>
          <w:rFonts w:cs="Arial"/>
          <w:szCs w:val="24"/>
        </w:rPr>
        <w:t>o relevantes para a equipe, mas que</w:t>
      </w:r>
      <w:r>
        <w:rPr>
          <w:rFonts w:cs="Arial"/>
          <w:szCs w:val="24"/>
        </w:rPr>
        <w:t xml:space="preserve"> o </w:t>
      </w:r>
      <w:proofErr w:type="spellStart"/>
      <w:r>
        <w:rPr>
          <w:rFonts w:cs="Arial"/>
          <w:szCs w:val="24"/>
        </w:rPr>
        <w:t>Bugzilla</w:t>
      </w:r>
      <w:proofErr w:type="spellEnd"/>
      <w:r>
        <w:rPr>
          <w:rFonts w:cs="Arial"/>
          <w:szCs w:val="24"/>
        </w:rPr>
        <w:t xml:space="preserve"> não contempla</w:t>
      </w:r>
      <w:r w:rsidR="00365460">
        <w:rPr>
          <w:rFonts w:cs="Arial"/>
          <w:szCs w:val="24"/>
        </w:rPr>
        <w:t xml:space="preserve"> nativamente</w:t>
      </w:r>
      <w:r>
        <w:rPr>
          <w:rFonts w:cs="Arial"/>
          <w:szCs w:val="24"/>
        </w:rPr>
        <w:t xml:space="preserve">. A equipe pode definir fluxos de trabalho diferentes levando em consideração, por exemplo, se o produto esta sendo desenvolvido para ser distribuído para o cliente, se tem a finalidade de rodar em um servidor próprio ou em qualquer desktop. </w:t>
      </w:r>
    </w:p>
    <w:p w:rsidR="00864991" w:rsidRDefault="00864991">
      <w:pPr>
        <w:rPr>
          <w:rFonts w:cs="Arial"/>
          <w:b/>
        </w:rPr>
      </w:pPr>
      <w:r>
        <w:rPr>
          <w:rFonts w:cs="Arial"/>
          <w:szCs w:val="24"/>
        </w:rPr>
        <w:t>Uma grande desvantagem do</w:t>
      </w:r>
      <w:r w:rsidR="00365460">
        <w:rPr>
          <w:rFonts w:cs="Arial"/>
          <w:szCs w:val="24"/>
        </w:rPr>
        <w:t xml:space="preserve"> </w:t>
      </w:r>
      <w:proofErr w:type="spellStart"/>
      <w:r w:rsidR="00365460">
        <w:rPr>
          <w:rFonts w:cs="Arial"/>
          <w:szCs w:val="24"/>
        </w:rPr>
        <w:t>Bugzilla</w:t>
      </w:r>
      <w:proofErr w:type="spellEnd"/>
      <w:r w:rsidR="00365460">
        <w:rPr>
          <w:rFonts w:cs="Arial"/>
          <w:szCs w:val="24"/>
        </w:rPr>
        <w:t xml:space="preserve"> é a falta de suporte à</w:t>
      </w:r>
      <w:r>
        <w:rPr>
          <w:rFonts w:cs="Arial"/>
          <w:szCs w:val="24"/>
        </w:rPr>
        <w:t xml:space="preserve"> documentação colaborativa. Para o desenvolvimento de grandes projetos, onde é </w:t>
      </w:r>
      <w:proofErr w:type="gramStart"/>
      <w:r>
        <w:rPr>
          <w:rFonts w:cs="Arial"/>
          <w:szCs w:val="24"/>
        </w:rPr>
        <w:t>necessário</w:t>
      </w:r>
      <w:proofErr w:type="gramEnd"/>
      <w:r>
        <w:rPr>
          <w:rFonts w:cs="Arial"/>
          <w:szCs w:val="24"/>
        </w:rPr>
        <w:t xml:space="preserve"> a interação de uma grande equipe</w:t>
      </w:r>
      <w:r w:rsidR="00365460">
        <w:rPr>
          <w:rFonts w:cs="Arial"/>
          <w:szCs w:val="24"/>
        </w:rPr>
        <w:t>,</w:t>
      </w:r>
      <w:r>
        <w:rPr>
          <w:rFonts w:cs="Arial"/>
          <w:szCs w:val="24"/>
        </w:rPr>
        <w:t xml:space="preserve"> este recurso é bastante útil</w:t>
      </w:r>
      <w:r w:rsidR="00D32AFD">
        <w:rPr>
          <w:rFonts w:cs="Arial"/>
          <w:szCs w:val="24"/>
        </w:rPr>
        <w:t xml:space="preserve">. Por ser </w:t>
      </w:r>
      <w:proofErr w:type="gramStart"/>
      <w:r w:rsidR="00D32AFD">
        <w:rPr>
          <w:rFonts w:cs="Arial"/>
          <w:szCs w:val="24"/>
        </w:rPr>
        <w:t>um ferramenta</w:t>
      </w:r>
      <w:proofErr w:type="gramEnd"/>
      <w:r w:rsidR="00D32AFD">
        <w:rPr>
          <w:rFonts w:cs="Arial"/>
          <w:szCs w:val="24"/>
        </w:rPr>
        <w:t xml:space="preserve"> que está</w:t>
      </w:r>
      <w:r>
        <w:rPr>
          <w:rFonts w:cs="Arial"/>
          <w:szCs w:val="24"/>
        </w:rPr>
        <w:t xml:space="preserve"> em desenvolvimento constante, espera-se que nas versões posteriores seja disponibilizado este recurso. Isso não impede qualquer equipe de desenvolver seu próprio “painel” de documentação colaborativa, tendo em vista que o cód</w:t>
      </w:r>
      <w:r w:rsidR="00D32AFD">
        <w:rPr>
          <w:rFonts w:cs="Arial"/>
          <w:szCs w:val="24"/>
        </w:rPr>
        <w:t xml:space="preserve">igo é aberto e permite </w:t>
      </w:r>
      <w:r>
        <w:rPr>
          <w:rFonts w:cs="Arial"/>
          <w:szCs w:val="24"/>
        </w:rPr>
        <w:t xml:space="preserve">personalização. </w:t>
      </w:r>
    </w:p>
    <w:p w:rsidR="00864991" w:rsidRDefault="00E018C1" w:rsidP="00E018C1">
      <w:pPr>
        <w:pStyle w:val="Ttulo3"/>
        <w:numPr>
          <w:ilvl w:val="0"/>
          <w:numId w:val="0"/>
        </w:numPr>
        <w:ind w:left="283"/>
      </w:pPr>
      <w:bookmarkStart w:id="56" w:name="_Toc312836140"/>
      <w:r>
        <w:t>3.2.4</w:t>
      </w:r>
      <w:r>
        <w:tab/>
      </w:r>
      <w:r w:rsidR="00864991">
        <w:t>Conformidade das Ferramentas de Controle de Mudança com o COBIT®</w:t>
      </w:r>
      <w:bookmarkEnd w:id="56"/>
    </w:p>
    <w:p w:rsidR="00864991" w:rsidRDefault="00864991">
      <w:pPr>
        <w:pStyle w:val="NormalWeb"/>
        <w:spacing w:before="240" w:beforeAutospacing="0" w:after="0" w:afterAutospacing="0" w:line="360" w:lineRule="auto"/>
        <w:jc w:val="both"/>
        <w:rPr>
          <w:rFonts w:ascii="Arial" w:hAnsi="Arial" w:cs="Arial"/>
        </w:rPr>
      </w:pPr>
      <w:r>
        <w:rPr>
          <w:rFonts w:ascii="Arial" w:hAnsi="Arial" w:cs="Arial"/>
          <w:b/>
        </w:rPr>
        <w:tab/>
      </w:r>
      <w:r>
        <w:rPr>
          <w:rFonts w:ascii="Arial" w:hAnsi="Arial" w:cs="Arial"/>
        </w:rPr>
        <w:t xml:space="preserve">Os sistemas de controle de mudanças apresentados são ferramentas amplamente utilizadas no mercado de produção de software. Estes sistemas fazem uso dos conceitos gerais da Engenharia de Software para disponibilizar ferramentas que automatizam algumas tarefas da </w:t>
      </w:r>
      <w:r w:rsidR="00F64AE5">
        <w:rPr>
          <w:rFonts w:ascii="Arial" w:hAnsi="Arial" w:cs="Arial"/>
        </w:rPr>
        <w:t>gerência</w:t>
      </w:r>
      <w:r w:rsidR="00D32AFD">
        <w:rPr>
          <w:rFonts w:ascii="Arial" w:hAnsi="Arial" w:cs="Arial"/>
        </w:rPr>
        <w:t xml:space="preserve"> de configuração. Segundo o</w:t>
      </w:r>
      <w:r>
        <w:rPr>
          <w:rFonts w:ascii="Arial" w:hAnsi="Arial" w:cs="Arial"/>
        </w:rPr>
        <w:t xml:space="preserve"> IEEE</w:t>
      </w:r>
      <w:r w:rsidR="00435BF0">
        <w:rPr>
          <w:rFonts w:ascii="Arial" w:hAnsi="Arial" w:cs="Arial"/>
        </w:rPr>
        <w:t xml:space="preserve"> [8</w:t>
      </w:r>
      <w:r w:rsidR="00EE7FC7">
        <w:rPr>
          <w:rFonts w:ascii="Arial" w:hAnsi="Arial" w:cs="Arial"/>
        </w:rPr>
        <w:t>]</w:t>
      </w:r>
      <w:r>
        <w:rPr>
          <w:rFonts w:ascii="Arial" w:hAnsi="Arial" w:cs="Arial"/>
        </w:rPr>
        <w:t xml:space="preserve"> a </w:t>
      </w:r>
      <w:r w:rsidR="00F64AE5">
        <w:rPr>
          <w:rFonts w:ascii="Arial" w:hAnsi="Arial" w:cs="Arial"/>
        </w:rPr>
        <w:t>gerência</w:t>
      </w:r>
      <w:r>
        <w:rPr>
          <w:rFonts w:ascii="Arial" w:hAnsi="Arial" w:cs="Arial"/>
        </w:rPr>
        <w:t xml:space="preserve"> de configuração é o processo que controla a mudança dos itens de configuração, relatando informações sobre as solicitações de mudanças</w:t>
      </w:r>
      <w:r w:rsidR="00D32AFD">
        <w:rPr>
          <w:rFonts w:ascii="Arial" w:hAnsi="Arial" w:cs="Arial"/>
        </w:rPr>
        <w:t>,</w:t>
      </w:r>
      <w:r>
        <w:rPr>
          <w:rFonts w:ascii="Arial" w:hAnsi="Arial" w:cs="Arial"/>
        </w:rPr>
        <w:t xml:space="preserve"> verificando a completude e a </w:t>
      </w:r>
      <w:proofErr w:type="spellStart"/>
      <w:r>
        <w:rPr>
          <w:rFonts w:ascii="Arial" w:hAnsi="Arial" w:cs="Arial"/>
        </w:rPr>
        <w:t>corretudo</w:t>
      </w:r>
      <w:proofErr w:type="spellEnd"/>
      <w:r>
        <w:rPr>
          <w:rFonts w:ascii="Arial" w:hAnsi="Arial" w:cs="Arial"/>
        </w:rPr>
        <w:t xml:space="preserve"> dos itens.</w:t>
      </w:r>
      <w:r w:rsidR="00D32AFD">
        <w:rPr>
          <w:rFonts w:ascii="Arial" w:hAnsi="Arial" w:cs="Arial"/>
        </w:rPr>
        <w:t xml:space="preserve"> Portanto, é</w:t>
      </w:r>
      <w:r>
        <w:rPr>
          <w:rFonts w:ascii="Arial" w:hAnsi="Arial" w:cs="Arial"/>
        </w:rPr>
        <w:t xml:space="preserve"> visto que o controle de mudança para a engenharia de software é um processo que integra a </w:t>
      </w:r>
      <w:r w:rsidR="00F64AE5">
        <w:rPr>
          <w:rFonts w:ascii="Arial" w:hAnsi="Arial" w:cs="Arial"/>
        </w:rPr>
        <w:t>gerência</w:t>
      </w:r>
      <w:r>
        <w:rPr>
          <w:rFonts w:ascii="Arial" w:hAnsi="Arial" w:cs="Arial"/>
        </w:rPr>
        <w:t xml:space="preserve"> de configuração. Desta forma as atividades descritas para fazer o controle das mudanças em um proje</w:t>
      </w:r>
      <w:r w:rsidR="00D32AFD">
        <w:rPr>
          <w:rFonts w:ascii="Arial" w:hAnsi="Arial" w:cs="Arial"/>
        </w:rPr>
        <w:t>to de grande porte são as muito parecidas com as atividades d</w:t>
      </w:r>
      <w:r>
        <w:rPr>
          <w:rFonts w:ascii="Arial" w:hAnsi="Arial" w:cs="Arial"/>
        </w:rPr>
        <w:t xml:space="preserve">e um projeto de porte menor. Isso porque estas atividades são generalizadas e não </w:t>
      </w:r>
      <w:proofErr w:type="gramStart"/>
      <w:r>
        <w:rPr>
          <w:rFonts w:ascii="Arial" w:hAnsi="Arial" w:cs="Arial"/>
        </w:rPr>
        <w:t>levam</w:t>
      </w:r>
      <w:proofErr w:type="gramEnd"/>
      <w:r>
        <w:rPr>
          <w:rFonts w:ascii="Arial" w:hAnsi="Arial" w:cs="Arial"/>
        </w:rPr>
        <w:t xml:space="preserve"> em consideração o tamanho do projeto. Fazendo uma análise por este ponto de vista, foi constatado que </w:t>
      </w:r>
      <w:r w:rsidR="00D32AFD">
        <w:rPr>
          <w:rFonts w:ascii="Arial" w:hAnsi="Arial" w:cs="Arial"/>
        </w:rPr>
        <w:t>as</w:t>
      </w:r>
      <w:r>
        <w:rPr>
          <w:rFonts w:ascii="Arial" w:hAnsi="Arial" w:cs="Arial"/>
        </w:rPr>
        <w:t xml:space="preserve"> atividades</w:t>
      </w:r>
      <w:r w:rsidR="00D32AFD">
        <w:rPr>
          <w:rFonts w:ascii="Arial" w:hAnsi="Arial" w:cs="Arial"/>
        </w:rPr>
        <w:t xml:space="preserve"> da gerência de mudança</w:t>
      </w:r>
      <w:r>
        <w:rPr>
          <w:rFonts w:ascii="Arial" w:hAnsi="Arial" w:cs="Arial"/>
        </w:rPr>
        <w:t xml:space="preserve"> propostas pela engenharia de software são </w:t>
      </w:r>
      <w:proofErr w:type="gramStart"/>
      <w:r>
        <w:rPr>
          <w:rFonts w:ascii="Arial" w:hAnsi="Arial" w:cs="Arial"/>
        </w:rPr>
        <w:t>implementadas</w:t>
      </w:r>
      <w:proofErr w:type="gramEnd"/>
      <w:r>
        <w:rPr>
          <w:rFonts w:ascii="Arial" w:hAnsi="Arial" w:cs="Arial"/>
        </w:rPr>
        <w:t xml:space="preserve"> nas ferramentas estudadas.</w:t>
      </w:r>
    </w:p>
    <w:p w:rsidR="00864991" w:rsidRDefault="00864991">
      <w:pPr>
        <w:pStyle w:val="NormalWeb"/>
        <w:spacing w:before="240" w:beforeAutospacing="0" w:after="0" w:afterAutospacing="0" w:line="360" w:lineRule="auto"/>
        <w:jc w:val="both"/>
        <w:rPr>
          <w:rFonts w:ascii="Arial" w:hAnsi="Arial" w:cs="Arial"/>
          <w:b/>
        </w:rPr>
      </w:pPr>
      <w:r>
        <w:rPr>
          <w:rFonts w:ascii="Arial" w:hAnsi="Arial" w:cs="Arial"/>
        </w:rPr>
        <w:tab/>
        <w:t xml:space="preserve">O controle de mudança descrito pela engenharia de software relata que </w:t>
      </w:r>
      <w:r w:rsidR="00D32AFD">
        <w:rPr>
          <w:rFonts w:ascii="Arial" w:hAnsi="Arial" w:cs="Arial"/>
        </w:rPr>
        <w:t>todo pedido de mudança deve</w:t>
      </w:r>
      <w:r>
        <w:rPr>
          <w:rFonts w:ascii="Arial" w:hAnsi="Arial" w:cs="Arial"/>
        </w:rPr>
        <w:t xml:space="preserve"> ser submetido a</w:t>
      </w:r>
      <w:r w:rsidR="00D32AFD">
        <w:rPr>
          <w:rFonts w:ascii="Arial" w:hAnsi="Arial" w:cs="Arial"/>
        </w:rPr>
        <w:t xml:space="preserve"> uma</w:t>
      </w:r>
      <w:r>
        <w:rPr>
          <w:rFonts w:ascii="Arial" w:hAnsi="Arial" w:cs="Arial"/>
        </w:rPr>
        <w:t xml:space="preserve"> avaliação técnica. Essa avaliação analisa </w:t>
      </w:r>
      <w:proofErr w:type="gramStart"/>
      <w:r>
        <w:rPr>
          <w:rFonts w:ascii="Arial" w:hAnsi="Arial" w:cs="Arial"/>
        </w:rPr>
        <w:t>impact</w:t>
      </w:r>
      <w:r w:rsidR="00D32AFD">
        <w:rPr>
          <w:rFonts w:ascii="Arial" w:hAnsi="Arial" w:cs="Arial"/>
        </w:rPr>
        <w:t>o</w:t>
      </w:r>
      <w:proofErr w:type="gramEnd"/>
      <w:r w:rsidR="00D32AFD">
        <w:rPr>
          <w:rFonts w:ascii="Arial" w:hAnsi="Arial" w:cs="Arial"/>
        </w:rPr>
        <w:t xml:space="preserve"> e custo projeta</w:t>
      </w:r>
      <w:r>
        <w:rPr>
          <w:rFonts w:ascii="Arial" w:hAnsi="Arial" w:cs="Arial"/>
        </w:rPr>
        <w:t xml:space="preserve">do, potenciais efeitos colaterais e também alocação </w:t>
      </w:r>
      <w:r>
        <w:rPr>
          <w:rFonts w:ascii="Arial" w:hAnsi="Arial" w:cs="Arial"/>
        </w:rPr>
        <w:lastRenderedPageBreak/>
        <w:t xml:space="preserve">de recursos. Esse pedido de mudança é visto no </w:t>
      </w:r>
      <w:proofErr w:type="spellStart"/>
      <w:r>
        <w:rPr>
          <w:rFonts w:ascii="Arial" w:hAnsi="Arial" w:cs="Arial"/>
        </w:rPr>
        <w:t>Trac</w:t>
      </w:r>
      <w:proofErr w:type="spellEnd"/>
      <w:r>
        <w:rPr>
          <w:rFonts w:ascii="Arial" w:hAnsi="Arial" w:cs="Arial"/>
        </w:rPr>
        <w:t xml:space="preserve"> por meio do </w:t>
      </w:r>
      <w:r w:rsidRPr="00D32AFD">
        <w:rPr>
          <w:rFonts w:ascii="Arial" w:hAnsi="Arial" w:cs="Arial"/>
          <w:i/>
        </w:rPr>
        <w:t>Ticket</w:t>
      </w:r>
      <w:r>
        <w:rPr>
          <w:rFonts w:ascii="Arial" w:hAnsi="Arial" w:cs="Arial"/>
        </w:rPr>
        <w:t xml:space="preserve">, no </w:t>
      </w:r>
      <w:proofErr w:type="spellStart"/>
      <w:r>
        <w:rPr>
          <w:rFonts w:ascii="Arial" w:hAnsi="Arial" w:cs="Arial"/>
        </w:rPr>
        <w:t>Mantis</w:t>
      </w:r>
      <w:proofErr w:type="spellEnd"/>
      <w:r>
        <w:rPr>
          <w:rFonts w:ascii="Arial" w:hAnsi="Arial" w:cs="Arial"/>
        </w:rPr>
        <w:t xml:space="preserve"> por meio da </w:t>
      </w:r>
      <w:proofErr w:type="spellStart"/>
      <w:r w:rsidRPr="00D32AFD">
        <w:rPr>
          <w:rFonts w:ascii="Arial" w:hAnsi="Arial" w:cs="Arial"/>
          <w:i/>
        </w:rPr>
        <w:t>issue</w:t>
      </w:r>
      <w:proofErr w:type="spellEnd"/>
      <w:r>
        <w:rPr>
          <w:rFonts w:ascii="Arial" w:hAnsi="Arial" w:cs="Arial"/>
        </w:rPr>
        <w:t xml:space="preserve"> e no </w:t>
      </w:r>
      <w:proofErr w:type="spellStart"/>
      <w:r>
        <w:rPr>
          <w:rFonts w:ascii="Arial" w:hAnsi="Arial" w:cs="Arial"/>
        </w:rPr>
        <w:t>Bugzilla</w:t>
      </w:r>
      <w:proofErr w:type="spellEnd"/>
      <w:r>
        <w:rPr>
          <w:rFonts w:ascii="Arial" w:hAnsi="Arial" w:cs="Arial"/>
        </w:rPr>
        <w:t xml:space="preserve"> através do </w:t>
      </w:r>
      <w:proofErr w:type="spellStart"/>
      <w:r w:rsidRPr="00D32AFD">
        <w:rPr>
          <w:rFonts w:ascii="Arial" w:hAnsi="Arial" w:cs="Arial"/>
          <w:i/>
        </w:rPr>
        <w:t>bug</w:t>
      </w:r>
      <w:proofErr w:type="spellEnd"/>
      <w:r>
        <w:rPr>
          <w:rFonts w:ascii="Arial" w:hAnsi="Arial" w:cs="Arial"/>
        </w:rPr>
        <w:t xml:space="preserve">. É por estes recursos que o analista do projeto pode formar suas primeiras considerações a cerca das mudanças pretendidas. Toda a mudança proposta pode ocorrer fazendo uso de todo o ciclo de vida </w:t>
      </w:r>
      <w:r w:rsidR="00D32AFD">
        <w:rPr>
          <w:rFonts w:ascii="Arial" w:hAnsi="Arial" w:cs="Arial"/>
        </w:rPr>
        <w:t>dos</w:t>
      </w:r>
      <w:r>
        <w:rPr>
          <w:rFonts w:ascii="Arial" w:hAnsi="Arial" w:cs="Arial"/>
        </w:rPr>
        <w:t xml:space="preserve"> recursos disponibilizados pelas ferramentas. Isso é possível porque no corpo de cada pedido possui informações que são ditas fundamentais pela engenharia de software, tais como: a descrição da mudança a ser feita, as restrições que devem ser respeitadas e os critérios de revisões e auditorias. </w:t>
      </w:r>
    </w:p>
    <w:p w:rsidR="00864991" w:rsidRDefault="00706A3F">
      <w:pPr>
        <w:pStyle w:val="NormalWeb"/>
        <w:keepNext/>
        <w:spacing w:before="240" w:beforeAutospacing="0" w:after="0" w:afterAutospacing="0" w:line="360" w:lineRule="auto"/>
      </w:pPr>
      <w:r>
        <w:rPr>
          <w:rFonts w:ascii="Arial" w:hAnsi="Arial" w:cs="Arial"/>
          <w:b/>
          <w:noProof/>
        </w:rPr>
        <w:drawing>
          <wp:inline distT="0" distB="0" distL="0" distR="0">
            <wp:extent cx="5549900" cy="4025900"/>
            <wp:effectExtent l="19050" t="0" r="0" b="0"/>
            <wp:docPr id="4" name="Imagem 4" descr="New Mod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New Model"/>
                    <pic:cNvPicPr>
                      <a:picLocks noChangeAspect="1" noChangeArrowheads="1"/>
                    </pic:cNvPicPr>
                  </pic:nvPicPr>
                  <pic:blipFill>
                    <a:blip r:embed="rId25" cstate="print"/>
                    <a:srcRect/>
                    <a:stretch>
                      <a:fillRect/>
                    </a:stretch>
                  </pic:blipFill>
                  <pic:spPr bwMode="auto">
                    <a:xfrm>
                      <a:off x="0" y="0"/>
                      <a:ext cx="5549900" cy="4025900"/>
                    </a:xfrm>
                    <a:prstGeom prst="rect">
                      <a:avLst/>
                    </a:prstGeom>
                    <a:noFill/>
                    <a:ln w="9525">
                      <a:noFill/>
                      <a:miter lim="800000"/>
                      <a:headEnd/>
                      <a:tailEnd/>
                    </a:ln>
                  </pic:spPr>
                </pic:pic>
              </a:graphicData>
            </a:graphic>
          </wp:inline>
        </w:drawing>
      </w:r>
    </w:p>
    <w:p w:rsidR="00864991" w:rsidRDefault="00C166F7">
      <w:pPr>
        <w:pStyle w:val="Legenda"/>
        <w:rPr>
          <w:b/>
        </w:rPr>
      </w:pPr>
      <w:bookmarkStart w:id="57" w:name="_Toc312676441"/>
      <w:r>
        <w:t>Modelagem de Mudança Proposta</w:t>
      </w:r>
      <w:r w:rsidR="00864991">
        <w:t xml:space="preserve"> pela Engenharia de Software</w:t>
      </w:r>
      <w:bookmarkEnd w:id="57"/>
    </w:p>
    <w:p w:rsidR="00864991" w:rsidRDefault="00864991">
      <w:pPr>
        <w:pStyle w:val="NormalWeb"/>
        <w:keepNext/>
        <w:spacing w:before="240" w:beforeAutospacing="0" w:after="0" w:afterAutospacing="0" w:line="360" w:lineRule="auto"/>
        <w:jc w:val="both"/>
      </w:pPr>
      <w:r>
        <w:rPr>
          <w:rFonts w:ascii="Arial" w:hAnsi="Arial" w:cs="Arial"/>
          <w:b/>
        </w:rPr>
        <w:tab/>
      </w:r>
      <w:r>
        <w:rPr>
          <w:rFonts w:ascii="Arial" w:hAnsi="Arial" w:cs="Arial"/>
        </w:rPr>
        <w:t xml:space="preserve">Na Figura </w:t>
      </w:r>
      <w:r w:rsidR="00505F1B">
        <w:rPr>
          <w:rFonts w:ascii="Arial" w:hAnsi="Arial" w:cs="Arial"/>
        </w:rPr>
        <w:t>7</w:t>
      </w:r>
      <w:r>
        <w:rPr>
          <w:rFonts w:ascii="Arial" w:hAnsi="Arial" w:cs="Arial"/>
        </w:rPr>
        <w:t xml:space="preserve"> é modelado o processo de mudança assim como descreve a engenharia de software. Este modelo é diferen</w:t>
      </w:r>
      <w:r w:rsidR="00D2596B">
        <w:rPr>
          <w:rFonts w:ascii="Arial" w:hAnsi="Arial" w:cs="Arial"/>
        </w:rPr>
        <w:t>te do proposto pelo COBIT®, pois este framework designa</w:t>
      </w:r>
      <w:r>
        <w:rPr>
          <w:rFonts w:ascii="Arial" w:hAnsi="Arial" w:cs="Arial"/>
        </w:rPr>
        <w:t xml:space="preserve"> o pr</w:t>
      </w:r>
      <w:r w:rsidR="00D2596B">
        <w:rPr>
          <w:rFonts w:ascii="Arial" w:hAnsi="Arial" w:cs="Arial"/>
        </w:rPr>
        <w:t>ocesso de mudança de softwares a vá</w:t>
      </w:r>
      <w:r>
        <w:rPr>
          <w:rFonts w:ascii="Arial" w:hAnsi="Arial" w:cs="Arial"/>
        </w:rPr>
        <w:t xml:space="preserve">rias </w:t>
      </w:r>
      <w:r w:rsidR="00F64AE5">
        <w:rPr>
          <w:rFonts w:ascii="Arial" w:hAnsi="Arial" w:cs="Arial"/>
        </w:rPr>
        <w:t>gerência</w:t>
      </w:r>
      <w:r>
        <w:rPr>
          <w:rFonts w:ascii="Arial" w:hAnsi="Arial" w:cs="Arial"/>
        </w:rPr>
        <w:t xml:space="preserve">s com suas atribuições bem definidas. </w:t>
      </w:r>
      <w:r w:rsidR="00D2596B">
        <w:rPr>
          <w:rFonts w:ascii="Arial" w:hAnsi="Arial" w:cs="Arial"/>
        </w:rPr>
        <w:t>O</w:t>
      </w:r>
      <w:r>
        <w:rPr>
          <w:rFonts w:ascii="Arial" w:hAnsi="Arial" w:cs="Arial"/>
        </w:rPr>
        <w:t xml:space="preserve"> COBIT® incorpora um plano macro para que a partir daí cada projeto tente se adequar a sua realidade. Isto quer dizer que o COBIT® foi desenvolvido visando projetos de grande porte e as características inerentes a estes. Contudo, isto não significa que projetos de médio ou pequeno </w:t>
      </w:r>
      <w:r>
        <w:rPr>
          <w:rFonts w:ascii="Arial" w:hAnsi="Arial" w:cs="Arial"/>
        </w:rPr>
        <w:lastRenderedPageBreak/>
        <w:t xml:space="preserve">porte não possam </w:t>
      </w:r>
      <w:proofErr w:type="spellStart"/>
      <w:r>
        <w:rPr>
          <w:rFonts w:ascii="Arial" w:hAnsi="Arial" w:cs="Arial"/>
        </w:rPr>
        <w:t>utillizar</w:t>
      </w:r>
      <w:proofErr w:type="spellEnd"/>
      <w:r>
        <w:rPr>
          <w:rFonts w:ascii="Arial" w:hAnsi="Arial" w:cs="Arial"/>
        </w:rPr>
        <w:t xml:space="preserve"> o modelo de governança sugerido pelo </w:t>
      </w:r>
      <w:r w:rsidRPr="00D2596B">
        <w:rPr>
          <w:rFonts w:ascii="Arial" w:hAnsi="Arial" w:cs="Arial"/>
          <w:i/>
        </w:rPr>
        <w:t>framework</w:t>
      </w:r>
      <w:r>
        <w:rPr>
          <w:rFonts w:ascii="Arial" w:hAnsi="Arial" w:cs="Arial"/>
        </w:rPr>
        <w:t>, já que</w:t>
      </w:r>
      <w:r w:rsidR="00D2596B">
        <w:rPr>
          <w:rFonts w:ascii="Arial" w:hAnsi="Arial" w:cs="Arial"/>
        </w:rPr>
        <w:t xml:space="preserve"> estes projetos possuem algumas</w:t>
      </w:r>
      <w:r>
        <w:rPr>
          <w:rFonts w:ascii="Arial" w:hAnsi="Arial" w:cs="Arial"/>
        </w:rPr>
        <w:t xml:space="preserve"> características de projetos de grande p</w:t>
      </w:r>
      <w:r w:rsidR="00D2596B">
        <w:rPr>
          <w:rFonts w:ascii="Arial" w:hAnsi="Arial" w:cs="Arial"/>
        </w:rPr>
        <w:t>orte. Cabe, então, ao gerente do</w:t>
      </w:r>
      <w:r>
        <w:rPr>
          <w:rFonts w:ascii="Arial" w:hAnsi="Arial" w:cs="Arial"/>
        </w:rPr>
        <w:t xml:space="preserve"> projeto reconhecer quais modelos descritos pelo CO</w:t>
      </w:r>
      <w:r w:rsidR="0021529C">
        <w:rPr>
          <w:rFonts w:ascii="Arial" w:hAnsi="Arial" w:cs="Arial"/>
        </w:rPr>
        <w:t>BIT® podem ser seguidos pelo projeto que ele gerencia.</w:t>
      </w:r>
      <w:r>
        <w:rPr>
          <w:rFonts w:ascii="Arial" w:hAnsi="Arial" w:cs="Arial"/>
        </w:rPr>
        <w:t xml:space="preserve"> </w:t>
      </w:r>
      <w:proofErr w:type="gramStart"/>
      <w:r>
        <w:rPr>
          <w:rFonts w:ascii="Arial" w:hAnsi="Arial" w:cs="Arial"/>
        </w:rPr>
        <w:t>projeto</w:t>
      </w:r>
      <w:proofErr w:type="gramEnd"/>
      <w:r>
        <w:rPr>
          <w:rFonts w:ascii="Arial" w:hAnsi="Arial" w:cs="Arial"/>
        </w:rPr>
        <w:t>.</w:t>
      </w:r>
      <w:r w:rsidR="00706A3F">
        <w:rPr>
          <w:rFonts w:ascii="Arial" w:hAnsi="Arial" w:cs="Arial"/>
          <w:b/>
          <w:noProof/>
        </w:rPr>
        <w:drawing>
          <wp:inline distT="0" distB="0" distL="0" distR="0">
            <wp:extent cx="5829300" cy="4648200"/>
            <wp:effectExtent l="19050" t="0" r="0" b="0"/>
            <wp:docPr id="5" name="Imagem 5" descr="Cobit Mod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obit Model"/>
                    <pic:cNvPicPr>
                      <a:picLocks noChangeAspect="1" noChangeArrowheads="1"/>
                    </pic:cNvPicPr>
                  </pic:nvPicPr>
                  <pic:blipFill>
                    <a:blip r:embed="rId26" cstate="print"/>
                    <a:srcRect/>
                    <a:stretch>
                      <a:fillRect/>
                    </a:stretch>
                  </pic:blipFill>
                  <pic:spPr bwMode="auto">
                    <a:xfrm>
                      <a:off x="0" y="0"/>
                      <a:ext cx="5829300" cy="4648200"/>
                    </a:xfrm>
                    <a:prstGeom prst="rect">
                      <a:avLst/>
                    </a:prstGeom>
                    <a:noFill/>
                    <a:ln w="9525">
                      <a:noFill/>
                      <a:miter lim="800000"/>
                      <a:headEnd/>
                      <a:tailEnd/>
                    </a:ln>
                  </pic:spPr>
                </pic:pic>
              </a:graphicData>
            </a:graphic>
          </wp:inline>
        </w:drawing>
      </w:r>
    </w:p>
    <w:p w:rsidR="00864991" w:rsidRDefault="00C166F7">
      <w:pPr>
        <w:pStyle w:val="Legenda"/>
        <w:rPr>
          <w:b/>
        </w:rPr>
      </w:pPr>
      <w:bookmarkStart w:id="58" w:name="_Toc312676442"/>
      <w:r>
        <w:t>Modelagem de Mudança Proposta</w:t>
      </w:r>
      <w:r w:rsidR="00864991">
        <w:t xml:space="preserve"> pelo COBIT®</w:t>
      </w:r>
      <w:bookmarkEnd w:id="58"/>
    </w:p>
    <w:p w:rsidR="00864991" w:rsidRDefault="00864991">
      <w:r>
        <w:t xml:space="preserve">A Figura </w:t>
      </w:r>
      <w:r w:rsidR="00505F1B">
        <w:t>8</w:t>
      </w:r>
      <w:r>
        <w:t xml:space="preserve"> mostra alguns </w:t>
      </w:r>
      <w:proofErr w:type="gramStart"/>
      <w:r>
        <w:t>dos processo</w:t>
      </w:r>
      <w:proofErr w:type="gramEnd"/>
      <w:r>
        <w:t xml:space="preserve"> envolvidos numa mudança de software em organizações que aplicam o modelo de governança estudado neste trabalho. Pode-se notar que a Gerência de Mudança tem suas atividades bem definidas para colaborar com</w:t>
      </w:r>
      <w:r w:rsidR="0021529C">
        <w:t xml:space="preserve"> qualquer modificação realizada</w:t>
      </w:r>
      <w:r>
        <w:t xml:space="preserve"> no software vigente. O que o COBIT® espera da Gerência de Mudança é controlar todas as solicitações de alterações e se for o caso as efetivações da mesma. Ao receber uma solicitação de mudança</w:t>
      </w:r>
      <w:r w:rsidR="0021529C">
        <w:t>,</w:t>
      </w:r>
      <w:r>
        <w:t xml:space="preserve"> a Gerência de Mudança analisa toda a estrutura desse pedido e assim enquadra esse pedido em um tipo de mudança pré-estabelecido. Isso é necessário</w:t>
      </w:r>
      <w:proofErr w:type="gramStart"/>
      <w:r>
        <w:t xml:space="preserve"> pois</w:t>
      </w:r>
      <w:proofErr w:type="gramEnd"/>
      <w:r>
        <w:t xml:space="preserve"> podem existir vários tipos de mudanças, tais como mudanças de: dados, </w:t>
      </w:r>
      <w:r>
        <w:lastRenderedPageBreak/>
        <w:t>aplicação WEB, sistemas desktop e</w:t>
      </w:r>
      <w:r w:rsidR="0021529C">
        <w:t xml:space="preserve"> etc. Cada tipo de mudança pode</w:t>
      </w:r>
      <w:r>
        <w:t xml:space="preserve"> requer</w:t>
      </w:r>
      <w:r w:rsidR="0021529C">
        <w:t>er</w:t>
      </w:r>
      <w:r>
        <w:t xml:space="preserve"> procedimentos diferenciados. Depois que a solicitação é analisada</w:t>
      </w:r>
      <w:r w:rsidR="0021529C">
        <w:t>,</w:t>
      </w:r>
      <w:r>
        <w:t xml:space="preserve"> </w:t>
      </w:r>
      <w:proofErr w:type="gramStart"/>
      <w:r>
        <w:t>são</w:t>
      </w:r>
      <w:proofErr w:type="gramEnd"/>
      <w:r>
        <w:t xml:space="preserve"> atribuídas as atividades referentes ao tipo de mudança envolvido no pedido. Essas atividades são basicamente avaliar e documentar impactos nas respectivas áreas (</w:t>
      </w:r>
      <w:proofErr w:type="gramStart"/>
      <w:r>
        <w:t>por exemplo</w:t>
      </w:r>
      <w:proofErr w:type="gramEnd"/>
      <w:r>
        <w:t xml:space="preserve"> a administração de dados deve verificar se o </w:t>
      </w:r>
      <w:r w:rsidRPr="0021529C">
        <w:rPr>
          <w:i/>
        </w:rPr>
        <w:t>script</w:t>
      </w:r>
      <w:r>
        <w:t xml:space="preserve"> envolvido na mudança não vai apagar dados erroneamente), verificar conformidade de padrões (por exemplo conferir se o código esta todo formatado) e receber as autorizações de todas as áreas envolvidas. Depois de passar por todo esse crivo é que a alteração será realmente efetivada na aplicação vigente. Ao final</w:t>
      </w:r>
      <w:r w:rsidR="0021529C">
        <w:t>,</w:t>
      </w:r>
      <w:r>
        <w:t xml:space="preserve"> a Gerência de Mudança tem toda a documentação</w:t>
      </w:r>
      <w:r w:rsidR="0021529C">
        <w:t>,</w:t>
      </w:r>
      <w:r>
        <w:t xml:space="preserve"> contendo análise de impacto</w:t>
      </w:r>
      <w:r w:rsidR="0021529C">
        <w:t>,</w:t>
      </w:r>
      <w:r>
        <w:t xml:space="preserve"> e reduz retrabalho em decorrência de </w:t>
      </w:r>
      <w:proofErr w:type="gramStart"/>
      <w:r>
        <w:t>erro subestimados</w:t>
      </w:r>
      <w:proofErr w:type="gramEnd"/>
      <w:r w:rsidR="0021529C">
        <w:t>,</w:t>
      </w:r>
      <w:r>
        <w:t xml:space="preserve"> como descreve o COBIT® em seu manual.   </w:t>
      </w:r>
    </w:p>
    <w:p w:rsidR="008227B6" w:rsidRDefault="008227B6" w:rsidP="008227B6">
      <w:pPr>
        <w:pStyle w:val="Tabela"/>
      </w:pPr>
      <w:bookmarkStart w:id="59" w:name="_Toc312676461"/>
      <w:r>
        <w:t>Comparativos das Ferramentas de Mudanças</w:t>
      </w:r>
      <w:bookmarkEnd w:id="59"/>
      <w:r>
        <w:t xml:space="preserve"> </w:t>
      </w:r>
    </w:p>
    <w:tbl>
      <w:tblPr>
        <w:tblW w:w="8286" w:type="dxa"/>
        <w:jc w:val="center"/>
        <w:tblInd w:w="10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64"/>
        <w:gridCol w:w="2000"/>
        <w:gridCol w:w="1571"/>
        <w:gridCol w:w="3251"/>
      </w:tblGrid>
      <w:tr w:rsidR="008227B6" w:rsidTr="006B641A">
        <w:trPr>
          <w:trHeight w:val="731"/>
          <w:jc w:val="center"/>
        </w:trPr>
        <w:tc>
          <w:tcPr>
            <w:tcW w:w="1464" w:type="dxa"/>
            <w:tcBorders>
              <w:top w:val="nil"/>
              <w:left w:val="nil"/>
            </w:tcBorders>
          </w:tcPr>
          <w:p w:rsidR="008227B6" w:rsidRDefault="008227B6" w:rsidP="003D1F45">
            <w:pPr>
              <w:ind w:firstLine="0"/>
              <w:rPr>
                <w:rFonts w:cs="Arial"/>
                <w:szCs w:val="24"/>
              </w:rPr>
            </w:pPr>
          </w:p>
        </w:tc>
        <w:tc>
          <w:tcPr>
            <w:tcW w:w="2000" w:type="dxa"/>
          </w:tcPr>
          <w:p w:rsidR="008227B6" w:rsidRDefault="008227B6" w:rsidP="003D1F45">
            <w:pPr>
              <w:ind w:firstLine="0"/>
              <w:rPr>
                <w:rFonts w:cs="Arial"/>
                <w:szCs w:val="24"/>
              </w:rPr>
            </w:pPr>
            <w:r>
              <w:rPr>
                <w:rFonts w:cs="Arial"/>
                <w:szCs w:val="24"/>
              </w:rPr>
              <w:t>Acompanha Mudança no Artefato</w:t>
            </w:r>
          </w:p>
        </w:tc>
        <w:tc>
          <w:tcPr>
            <w:tcW w:w="1571" w:type="dxa"/>
          </w:tcPr>
          <w:p w:rsidR="008227B6" w:rsidRDefault="008227B6" w:rsidP="003D1F45">
            <w:pPr>
              <w:ind w:firstLine="0"/>
              <w:rPr>
                <w:rFonts w:cs="Arial"/>
                <w:szCs w:val="24"/>
              </w:rPr>
            </w:pPr>
            <w:r>
              <w:rPr>
                <w:rFonts w:cs="Arial"/>
                <w:szCs w:val="24"/>
              </w:rPr>
              <w:t>Diferencia Tipos de Mudanças</w:t>
            </w:r>
          </w:p>
        </w:tc>
        <w:tc>
          <w:tcPr>
            <w:tcW w:w="3251" w:type="dxa"/>
          </w:tcPr>
          <w:p w:rsidR="008227B6" w:rsidRDefault="008227B6" w:rsidP="003D1F45">
            <w:pPr>
              <w:ind w:firstLine="0"/>
              <w:rPr>
                <w:rFonts w:cs="Arial"/>
                <w:szCs w:val="24"/>
              </w:rPr>
            </w:pPr>
            <w:r>
              <w:rPr>
                <w:rFonts w:cs="Arial"/>
                <w:szCs w:val="24"/>
              </w:rPr>
              <w:t>Separa o Ambiente de Desenvolvimento do de Produção</w:t>
            </w:r>
          </w:p>
        </w:tc>
      </w:tr>
      <w:tr w:rsidR="008227B6" w:rsidTr="006B641A">
        <w:trPr>
          <w:trHeight w:val="539"/>
          <w:jc w:val="center"/>
        </w:trPr>
        <w:tc>
          <w:tcPr>
            <w:tcW w:w="1464" w:type="dxa"/>
          </w:tcPr>
          <w:p w:rsidR="008227B6" w:rsidRDefault="008227B6" w:rsidP="003D1F45">
            <w:pPr>
              <w:ind w:firstLine="0"/>
              <w:rPr>
                <w:rFonts w:cs="Arial"/>
                <w:szCs w:val="24"/>
              </w:rPr>
            </w:pPr>
            <w:proofErr w:type="spellStart"/>
            <w:r>
              <w:rPr>
                <w:rFonts w:cs="Arial"/>
                <w:szCs w:val="24"/>
              </w:rPr>
              <w:t>Trac</w:t>
            </w:r>
            <w:proofErr w:type="spellEnd"/>
          </w:p>
        </w:tc>
        <w:tc>
          <w:tcPr>
            <w:tcW w:w="2000" w:type="dxa"/>
          </w:tcPr>
          <w:p w:rsidR="008227B6" w:rsidRDefault="008227B6" w:rsidP="003D1F45">
            <w:pPr>
              <w:ind w:firstLine="0"/>
              <w:rPr>
                <w:rFonts w:cs="Arial"/>
                <w:szCs w:val="24"/>
              </w:rPr>
            </w:pPr>
            <w:r>
              <w:rPr>
                <w:rFonts w:cs="Arial"/>
                <w:szCs w:val="24"/>
              </w:rPr>
              <w:t>SIM</w:t>
            </w:r>
          </w:p>
        </w:tc>
        <w:tc>
          <w:tcPr>
            <w:tcW w:w="1571" w:type="dxa"/>
          </w:tcPr>
          <w:p w:rsidR="008227B6" w:rsidRDefault="008227B6" w:rsidP="003D1F45">
            <w:pPr>
              <w:ind w:firstLine="0"/>
              <w:rPr>
                <w:rFonts w:cs="Arial"/>
                <w:szCs w:val="24"/>
              </w:rPr>
            </w:pPr>
            <w:r>
              <w:rPr>
                <w:rFonts w:cs="Arial"/>
                <w:szCs w:val="24"/>
              </w:rPr>
              <w:t>NÃO</w:t>
            </w:r>
          </w:p>
        </w:tc>
        <w:tc>
          <w:tcPr>
            <w:tcW w:w="3251" w:type="dxa"/>
          </w:tcPr>
          <w:p w:rsidR="008227B6" w:rsidRDefault="008227B6" w:rsidP="003D1F45">
            <w:pPr>
              <w:ind w:firstLine="0"/>
              <w:rPr>
                <w:rFonts w:cs="Arial"/>
                <w:szCs w:val="24"/>
              </w:rPr>
            </w:pPr>
            <w:r>
              <w:rPr>
                <w:rFonts w:cs="Arial"/>
                <w:szCs w:val="24"/>
              </w:rPr>
              <w:t>NÃO</w:t>
            </w:r>
          </w:p>
        </w:tc>
      </w:tr>
      <w:tr w:rsidR="008227B6" w:rsidTr="006B641A">
        <w:trPr>
          <w:trHeight w:val="421"/>
          <w:jc w:val="center"/>
        </w:trPr>
        <w:tc>
          <w:tcPr>
            <w:tcW w:w="1464" w:type="dxa"/>
          </w:tcPr>
          <w:p w:rsidR="008227B6" w:rsidRDefault="008227B6" w:rsidP="003D1F45">
            <w:pPr>
              <w:ind w:firstLine="0"/>
              <w:rPr>
                <w:rFonts w:cs="Arial"/>
                <w:szCs w:val="24"/>
              </w:rPr>
            </w:pPr>
            <w:proofErr w:type="spellStart"/>
            <w:r>
              <w:rPr>
                <w:rFonts w:cs="Arial"/>
                <w:szCs w:val="24"/>
              </w:rPr>
              <w:t>Mantis</w:t>
            </w:r>
            <w:proofErr w:type="spellEnd"/>
          </w:p>
        </w:tc>
        <w:tc>
          <w:tcPr>
            <w:tcW w:w="2000" w:type="dxa"/>
          </w:tcPr>
          <w:p w:rsidR="008227B6" w:rsidRDefault="008227B6" w:rsidP="003D1F45">
            <w:pPr>
              <w:ind w:firstLine="0"/>
              <w:rPr>
                <w:rFonts w:cs="Arial"/>
                <w:szCs w:val="24"/>
              </w:rPr>
            </w:pPr>
            <w:r>
              <w:rPr>
                <w:rFonts w:cs="Arial"/>
                <w:szCs w:val="24"/>
              </w:rPr>
              <w:t>SIM</w:t>
            </w:r>
          </w:p>
        </w:tc>
        <w:tc>
          <w:tcPr>
            <w:tcW w:w="1571" w:type="dxa"/>
          </w:tcPr>
          <w:p w:rsidR="008227B6" w:rsidRDefault="008227B6" w:rsidP="003D1F45">
            <w:pPr>
              <w:ind w:firstLine="0"/>
              <w:rPr>
                <w:rFonts w:cs="Arial"/>
                <w:szCs w:val="24"/>
              </w:rPr>
            </w:pPr>
            <w:r>
              <w:rPr>
                <w:rFonts w:cs="Arial"/>
                <w:szCs w:val="24"/>
              </w:rPr>
              <w:t>NÃO</w:t>
            </w:r>
          </w:p>
        </w:tc>
        <w:tc>
          <w:tcPr>
            <w:tcW w:w="3251" w:type="dxa"/>
          </w:tcPr>
          <w:p w:rsidR="008227B6" w:rsidRDefault="008227B6" w:rsidP="003D1F45">
            <w:pPr>
              <w:ind w:firstLine="0"/>
              <w:rPr>
                <w:rFonts w:cs="Arial"/>
                <w:szCs w:val="24"/>
              </w:rPr>
            </w:pPr>
            <w:r>
              <w:rPr>
                <w:rFonts w:cs="Arial"/>
                <w:szCs w:val="24"/>
              </w:rPr>
              <w:t>NÃO</w:t>
            </w:r>
          </w:p>
        </w:tc>
      </w:tr>
      <w:tr w:rsidR="008227B6" w:rsidTr="006B641A">
        <w:trPr>
          <w:trHeight w:val="70"/>
          <w:jc w:val="center"/>
        </w:trPr>
        <w:tc>
          <w:tcPr>
            <w:tcW w:w="1464" w:type="dxa"/>
          </w:tcPr>
          <w:p w:rsidR="008227B6" w:rsidRDefault="008227B6" w:rsidP="003D1F45">
            <w:pPr>
              <w:ind w:firstLine="0"/>
              <w:rPr>
                <w:rFonts w:cs="Arial"/>
                <w:szCs w:val="24"/>
              </w:rPr>
            </w:pPr>
            <w:proofErr w:type="spellStart"/>
            <w:r>
              <w:rPr>
                <w:rFonts w:cs="Arial"/>
                <w:szCs w:val="24"/>
              </w:rPr>
              <w:t>Bugzilla</w:t>
            </w:r>
            <w:proofErr w:type="spellEnd"/>
          </w:p>
        </w:tc>
        <w:tc>
          <w:tcPr>
            <w:tcW w:w="2000" w:type="dxa"/>
          </w:tcPr>
          <w:p w:rsidR="008227B6" w:rsidRDefault="008227B6" w:rsidP="003D1F45">
            <w:pPr>
              <w:ind w:firstLine="0"/>
              <w:rPr>
                <w:rFonts w:cs="Arial"/>
                <w:szCs w:val="24"/>
              </w:rPr>
            </w:pPr>
            <w:r>
              <w:rPr>
                <w:rFonts w:cs="Arial"/>
                <w:szCs w:val="24"/>
              </w:rPr>
              <w:t>SIM</w:t>
            </w:r>
          </w:p>
        </w:tc>
        <w:tc>
          <w:tcPr>
            <w:tcW w:w="1571" w:type="dxa"/>
          </w:tcPr>
          <w:p w:rsidR="008227B6" w:rsidRDefault="008227B6" w:rsidP="003D1F45">
            <w:pPr>
              <w:ind w:firstLine="0"/>
              <w:rPr>
                <w:rFonts w:cs="Arial"/>
                <w:szCs w:val="24"/>
              </w:rPr>
            </w:pPr>
            <w:r>
              <w:rPr>
                <w:rFonts w:cs="Arial"/>
                <w:szCs w:val="24"/>
              </w:rPr>
              <w:t>NÃO</w:t>
            </w:r>
          </w:p>
        </w:tc>
        <w:tc>
          <w:tcPr>
            <w:tcW w:w="3251" w:type="dxa"/>
          </w:tcPr>
          <w:p w:rsidR="008227B6" w:rsidRDefault="008227B6" w:rsidP="003D1F45">
            <w:pPr>
              <w:keepNext/>
              <w:ind w:firstLine="0"/>
              <w:rPr>
                <w:rFonts w:cs="Arial"/>
                <w:szCs w:val="24"/>
              </w:rPr>
            </w:pPr>
            <w:r>
              <w:rPr>
                <w:rFonts w:cs="Arial"/>
                <w:szCs w:val="24"/>
              </w:rPr>
              <w:t>NÃO</w:t>
            </w:r>
          </w:p>
        </w:tc>
      </w:tr>
    </w:tbl>
    <w:p w:rsidR="008227B6" w:rsidRDefault="008227B6"/>
    <w:p w:rsidR="00864991" w:rsidRDefault="00864991">
      <w:r>
        <w:t xml:space="preserve">Observadas através </w:t>
      </w:r>
      <w:r w:rsidR="0021529C">
        <w:t>da perspectiva do</w:t>
      </w:r>
      <w:r>
        <w:t xml:space="preserve"> COBIT®</w:t>
      </w:r>
      <w:r w:rsidR="0021529C">
        <w:t>,</w:t>
      </w:r>
      <w:r>
        <w:t xml:space="preserve"> as ferramentas de controle de mudança estudadas neste trabalho são incompletas por não contemplarem as atividades envolvidas na Gerência de Mudança</w:t>
      </w:r>
      <w:r w:rsidR="0021529C">
        <w:t>, tais como atividades de autorização de instalação e nem escolha do tipo de mudança</w:t>
      </w:r>
      <w:r>
        <w:t xml:space="preserve">. No entanto, por serem ferramentas de código aberto nada impede que essas melhorias </w:t>
      </w:r>
      <w:proofErr w:type="gramStart"/>
      <w:r>
        <w:t>seja</w:t>
      </w:r>
      <w:proofErr w:type="gramEnd"/>
      <w:r>
        <w:t xml:space="preserve"> implementadas levando em consideração as peculiaridades de cada projeto. </w:t>
      </w:r>
    </w:p>
    <w:p w:rsidR="00864991" w:rsidRDefault="00864991">
      <w:pPr>
        <w:pStyle w:val="Ttulo2"/>
      </w:pPr>
      <w:r>
        <w:lastRenderedPageBreak/>
        <w:tab/>
      </w:r>
      <w:bookmarkStart w:id="60" w:name="_Toc312836141"/>
      <w:r>
        <w:t>3.</w:t>
      </w:r>
      <w:r w:rsidR="00E018C1">
        <w:t>3</w:t>
      </w:r>
      <w:r>
        <w:tab/>
        <w:t>Integração Contínua</w:t>
      </w:r>
      <w:r w:rsidR="00EE7FC7">
        <w:t xml:space="preserve"> e</w:t>
      </w:r>
      <w:r>
        <w:t xml:space="preserve"> </w:t>
      </w:r>
      <w:proofErr w:type="spellStart"/>
      <w:proofErr w:type="gramStart"/>
      <w:r>
        <w:rPr>
          <w:rFonts w:cs="Arial"/>
          <w:szCs w:val="38"/>
        </w:rPr>
        <w:t>CruiseControl</w:t>
      </w:r>
      <w:proofErr w:type="spellEnd"/>
      <w:proofErr w:type="gramEnd"/>
      <w:r>
        <w:rPr>
          <w:rFonts w:cs="Arial"/>
          <w:szCs w:val="38"/>
        </w:rPr>
        <w:t xml:space="preserve"> (CC)</w:t>
      </w:r>
      <w:bookmarkEnd w:id="60"/>
    </w:p>
    <w:p w:rsidR="00864991" w:rsidRDefault="00864991">
      <w:pPr>
        <w:pStyle w:val="NormalWeb"/>
        <w:spacing w:before="240" w:beforeAutospacing="0" w:after="0" w:afterAutospacing="0" w:line="360" w:lineRule="auto"/>
        <w:ind w:firstLine="709"/>
        <w:jc w:val="both"/>
        <w:rPr>
          <w:rFonts w:ascii="Arial" w:hAnsi="Arial" w:cs="Arial"/>
        </w:rPr>
      </w:pPr>
      <w:r>
        <w:rPr>
          <w:rFonts w:ascii="Arial" w:hAnsi="Arial" w:cs="Arial"/>
        </w:rPr>
        <w:t xml:space="preserve">A ferramenta </w:t>
      </w:r>
      <w:proofErr w:type="spellStart"/>
      <w:proofErr w:type="gramStart"/>
      <w:r>
        <w:rPr>
          <w:rFonts w:ascii="Arial" w:hAnsi="Arial" w:cs="Arial"/>
        </w:rPr>
        <w:t>CruiseControl</w:t>
      </w:r>
      <w:proofErr w:type="spellEnd"/>
      <w:proofErr w:type="gramEnd"/>
      <w:r w:rsidR="00D9366B">
        <w:rPr>
          <w:rFonts w:ascii="Arial" w:hAnsi="Arial" w:cs="Arial"/>
        </w:rPr>
        <w:t xml:space="preserve"> </w:t>
      </w:r>
      <w:r w:rsidR="00EE7FC7">
        <w:rPr>
          <w:rFonts w:ascii="Arial" w:hAnsi="Arial" w:cs="Arial"/>
        </w:rPr>
        <w:t>[4]</w:t>
      </w:r>
      <w:r>
        <w:rPr>
          <w:rFonts w:ascii="Arial" w:hAnsi="Arial" w:cs="Arial"/>
        </w:rPr>
        <w:t xml:space="preserve"> é um aplicativo idealizado pela empresa </w:t>
      </w:r>
      <w:proofErr w:type="spellStart"/>
      <w:r>
        <w:rPr>
          <w:rFonts w:ascii="Arial" w:hAnsi="Arial" w:cs="Arial"/>
        </w:rPr>
        <w:t>ThoutghtWorks</w:t>
      </w:r>
      <w:proofErr w:type="spellEnd"/>
      <w:r>
        <w:rPr>
          <w:rFonts w:ascii="Arial" w:hAnsi="Arial" w:cs="Arial"/>
        </w:rPr>
        <w:t xml:space="preserve"> e implementa conceitos de integração contínua com a finalidade de apoiar as metodologias ágeis existentes. Esta é uma ferramenta desenvolvida na linguagem de programação Java e mantida pela comunidade </w:t>
      </w:r>
      <w:r w:rsidRPr="0021529C">
        <w:rPr>
          <w:rFonts w:ascii="Arial" w:hAnsi="Arial" w:cs="Arial"/>
          <w:i/>
        </w:rPr>
        <w:t>Open Source</w:t>
      </w:r>
      <w:r>
        <w:rPr>
          <w:rFonts w:ascii="Arial" w:hAnsi="Arial" w:cs="Arial"/>
        </w:rPr>
        <w:t xml:space="preserve"> sob a licença BSD. O </w:t>
      </w:r>
      <w:proofErr w:type="spellStart"/>
      <w:proofErr w:type="gramStart"/>
      <w:r>
        <w:rPr>
          <w:rFonts w:ascii="Arial" w:hAnsi="Arial" w:cs="Arial"/>
        </w:rPr>
        <w:t>CruiseControl</w:t>
      </w:r>
      <w:proofErr w:type="spellEnd"/>
      <w:proofErr w:type="gramEnd"/>
      <w:r>
        <w:rPr>
          <w:rFonts w:ascii="Arial" w:hAnsi="Arial" w:cs="Arial"/>
        </w:rPr>
        <w:t xml:space="preserve"> se apresenta totalmente extensível, possibilitando a instalação de vários </w:t>
      </w:r>
      <w:proofErr w:type="spellStart"/>
      <w:r w:rsidRPr="00515C90">
        <w:rPr>
          <w:rFonts w:ascii="Arial" w:hAnsi="Arial" w:cs="Arial"/>
          <w:i/>
        </w:rPr>
        <w:t>plugins</w:t>
      </w:r>
      <w:proofErr w:type="spellEnd"/>
      <w:r>
        <w:rPr>
          <w:rFonts w:ascii="Arial" w:hAnsi="Arial" w:cs="Arial"/>
        </w:rPr>
        <w:t xml:space="preserve"> para adicionar funcionalidades. Os </w:t>
      </w:r>
      <w:proofErr w:type="spellStart"/>
      <w:r w:rsidRPr="00515C90">
        <w:rPr>
          <w:rFonts w:ascii="Arial" w:hAnsi="Arial" w:cs="Arial"/>
          <w:i/>
        </w:rPr>
        <w:t>plugins</w:t>
      </w:r>
      <w:proofErr w:type="spellEnd"/>
      <w:r>
        <w:rPr>
          <w:rFonts w:ascii="Arial" w:hAnsi="Arial" w:cs="Arial"/>
        </w:rPr>
        <w:t xml:space="preserve"> são responsáveis pela execução de cada tarefa atribuída ao CC. Com isso, atividades como fazer </w:t>
      </w:r>
      <w:proofErr w:type="spellStart"/>
      <w:r w:rsidRPr="00515C90">
        <w:rPr>
          <w:rFonts w:ascii="Arial" w:hAnsi="Arial" w:cs="Arial"/>
          <w:i/>
        </w:rPr>
        <w:t>checkout</w:t>
      </w:r>
      <w:proofErr w:type="spellEnd"/>
      <w:r>
        <w:rPr>
          <w:rFonts w:ascii="Arial" w:hAnsi="Arial" w:cs="Arial"/>
        </w:rPr>
        <w:t xml:space="preserve"> ou compilar código fonte são delegadas a </w:t>
      </w:r>
      <w:proofErr w:type="spellStart"/>
      <w:r w:rsidRPr="00515C90">
        <w:rPr>
          <w:rFonts w:ascii="Arial" w:hAnsi="Arial" w:cs="Arial"/>
          <w:i/>
        </w:rPr>
        <w:t>plugins</w:t>
      </w:r>
      <w:proofErr w:type="spellEnd"/>
      <w:r>
        <w:rPr>
          <w:rFonts w:ascii="Arial" w:hAnsi="Arial" w:cs="Arial"/>
        </w:rPr>
        <w:t xml:space="preserve"> específicos.</w:t>
      </w:r>
    </w:p>
    <w:p w:rsidR="00864991" w:rsidRDefault="00864991">
      <w:pPr>
        <w:pStyle w:val="NormalWeb"/>
        <w:spacing w:before="240" w:beforeAutospacing="0" w:after="0" w:afterAutospacing="0" w:line="360" w:lineRule="auto"/>
        <w:ind w:firstLine="709"/>
        <w:jc w:val="both"/>
        <w:rPr>
          <w:rFonts w:ascii="Arial" w:hAnsi="Arial" w:cs="Arial"/>
        </w:rPr>
      </w:pPr>
      <w:r>
        <w:rPr>
          <w:rFonts w:ascii="Arial" w:hAnsi="Arial" w:cs="Arial"/>
        </w:rPr>
        <w:t xml:space="preserve">A arquitetura do </w:t>
      </w:r>
      <w:proofErr w:type="spellStart"/>
      <w:proofErr w:type="gramStart"/>
      <w:r>
        <w:rPr>
          <w:rFonts w:ascii="Arial" w:hAnsi="Arial" w:cs="Arial"/>
        </w:rPr>
        <w:t>CruiseControl</w:t>
      </w:r>
      <w:proofErr w:type="spellEnd"/>
      <w:proofErr w:type="gramEnd"/>
      <w:r>
        <w:rPr>
          <w:rFonts w:ascii="Arial" w:hAnsi="Arial" w:cs="Arial"/>
        </w:rPr>
        <w:t xml:space="preserve"> é baseada em 3 (três) módulos principais que ficam em constante interação. Um desses módulos funciona como o núcleo da aplicação, onde todas as funcionalidades são executadas e as informações processadas para que sejam exibidas pelos </w:t>
      </w:r>
      <w:proofErr w:type="gramStart"/>
      <w:r>
        <w:rPr>
          <w:rFonts w:ascii="Arial" w:hAnsi="Arial" w:cs="Arial"/>
        </w:rPr>
        <w:t>outros dois módulos restante</w:t>
      </w:r>
      <w:proofErr w:type="gramEnd"/>
      <w:r>
        <w:rPr>
          <w:rFonts w:ascii="Arial" w:hAnsi="Arial" w:cs="Arial"/>
        </w:rPr>
        <w:t>. Os módulos são definidos da seguinte maneira:</w:t>
      </w:r>
    </w:p>
    <w:p w:rsidR="00864991" w:rsidRDefault="00864991">
      <w:pPr>
        <w:pStyle w:val="NormalWeb"/>
        <w:numPr>
          <w:ilvl w:val="0"/>
          <w:numId w:val="35"/>
        </w:numPr>
        <w:spacing w:before="240" w:beforeAutospacing="0" w:after="0" w:afterAutospacing="0" w:line="360" w:lineRule="auto"/>
        <w:jc w:val="both"/>
        <w:rPr>
          <w:rFonts w:ascii="Arial" w:hAnsi="Arial" w:cs="Arial"/>
        </w:rPr>
      </w:pPr>
      <w:r>
        <w:rPr>
          <w:rFonts w:ascii="Arial" w:hAnsi="Arial" w:cs="Arial"/>
          <w:b/>
        </w:rPr>
        <w:t>Build Loop</w:t>
      </w:r>
      <w:r>
        <w:rPr>
          <w:rFonts w:ascii="Arial" w:hAnsi="Arial" w:cs="Arial"/>
        </w:rPr>
        <w:t xml:space="preserve">: este módulo funciona como um processo </w:t>
      </w:r>
      <w:proofErr w:type="spellStart"/>
      <w:r w:rsidRPr="000C3AC7">
        <w:rPr>
          <w:rFonts w:ascii="Arial" w:hAnsi="Arial" w:cs="Arial"/>
          <w:i/>
        </w:rPr>
        <w:t>daemon</w:t>
      </w:r>
      <w:proofErr w:type="spellEnd"/>
      <w:r>
        <w:rPr>
          <w:rFonts w:ascii="Arial" w:hAnsi="Arial" w:cs="Arial"/>
        </w:rPr>
        <w:t xml:space="preserve">, ou seja, é um processo que é executado em background de forma contínua.  Aos processos </w:t>
      </w:r>
      <w:proofErr w:type="spellStart"/>
      <w:r>
        <w:rPr>
          <w:rFonts w:ascii="Arial" w:hAnsi="Arial" w:cs="Arial"/>
        </w:rPr>
        <w:t>daemon</w:t>
      </w:r>
      <w:proofErr w:type="spellEnd"/>
      <w:r>
        <w:rPr>
          <w:rFonts w:ascii="Arial" w:hAnsi="Arial" w:cs="Arial"/>
        </w:rPr>
        <w:t xml:space="preserve"> é dado o nome de serviços. O motivo </w:t>
      </w:r>
      <w:proofErr w:type="gramStart"/>
      <w:r>
        <w:rPr>
          <w:rFonts w:ascii="Arial" w:hAnsi="Arial" w:cs="Arial"/>
        </w:rPr>
        <w:t>desse processo funcionar</w:t>
      </w:r>
      <w:proofErr w:type="gramEnd"/>
      <w:r>
        <w:rPr>
          <w:rFonts w:ascii="Arial" w:hAnsi="Arial" w:cs="Arial"/>
        </w:rPr>
        <w:t xml:space="preserve"> como um serviço é porque ele está constantemente interagindo com o sistema de controle de versão para averiguar se ocorreu alteração código controlado. Em caso de alguma modificação</w:t>
      </w:r>
      <w:r w:rsidR="000C3AC7">
        <w:rPr>
          <w:rFonts w:ascii="Arial" w:hAnsi="Arial" w:cs="Arial"/>
        </w:rPr>
        <w:t>,</w:t>
      </w:r>
      <w:r>
        <w:rPr>
          <w:rFonts w:ascii="Arial" w:hAnsi="Arial" w:cs="Arial"/>
        </w:rPr>
        <w:t xml:space="preserve"> é disparado um evento que irá iniciar todas as atividades pré-definidas no a</w:t>
      </w:r>
      <w:r w:rsidR="000C3AC7">
        <w:rPr>
          <w:rFonts w:ascii="Arial" w:hAnsi="Arial" w:cs="Arial"/>
        </w:rPr>
        <w:t>r</w:t>
      </w:r>
      <w:r>
        <w:rPr>
          <w:rFonts w:ascii="Arial" w:hAnsi="Arial" w:cs="Arial"/>
        </w:rPr>
        <w:t>quiv</w:t>
      </w:r>
      <w:r w:rsidR="007B3B3A">
        <w:rPr>
          <w:rFonts w:ascii="Arial" w:hAnsi="Arial" w:cs="Arial"/>
        </w:rPr>
        <w:t xml:space="preserve">o de configuração da ferramenta, como indica a Figura 9. </w:t>
      </w:r>
      <w:proofErr w:type="gramStart"/>
      <w:r w:rsidR="007B3B3A">
        <w:rPr>
          <w:rFonts w:ascii="Arial" w:hAnsi="Arial" w:cs="Arial"/>
        </w:rPr>
        <w:t>Este modulo</w:t>
      </w:r>
      <w:proofErr w:type="gramEnd"/>
      <w:r w:rsidR="007B3B3A">
        <w:rPr>
          <w:rFonts w:ascii="Arial" w:hAnsi="Arial" w:cs="Arial"/>
        </w:rPr>
        <w:t xml:space="preserve"> irá se comunicar com o módulo JSP </w:t>
      </w:r>
      <w:proofErr w:type="spellStart"/>
      <w:r w:rsidR="007B3B3A">
        <w:rPr>
          <w:rFonts w:ascii="Arial" w:hAnsi="Arial" w:cs="Arial"/>
        </w:rPr>
        <w:t>Reporting</w:t>
      </w:r>
      <w:proofErr w:type="spellEnd"/>
      <w:r w:rsidR="007B3B3A">
        <w:rPr>
          <w:rFonts w:ascii="Arial" w:hAnsi="Arial" w:cs="Arial"/>
        </w:rPr>
        <w:t xml:space="preserve"> através do protocolo HTTP ou via </w:t>
      </w:r>
      <w:proofErr w:type="spellStart"/>
      <w:r w:rsidR="007B3B3A">
        <w:rPr>
          <w:rFonts w:ascii="Arial" w:hAnsi="Arial" w:cs="Arial"/>
        </w:rPr>
        <w:t>socket</w:t>
      </w:r>
      <w:proofErr w:type="spellEnd"/>
      <w:r w:rsidR="007B3B3A">
        <w:rPr>
          <w:rFonts w:ascii="Arial" w:hAnsi="Arial" w:cs="Arial"/>
        </w:rPr>
        <w:t xml:space="preserve"> RMI.</w:t>
      </w:r>
      <w:r>
        <w:rPr>
          <w:rFonts w:ascii="Arial" w:hAnsi="Arial" w:cs="Arial"/>
        </w:rPr>
        <w:t xml:space="preserve"> É neste módulo que são instalados os </w:t>
      </w:r>
      <w:proofErr w:type="spellStart"/>
      <w:r>
        <w:rPr>
          <w:rFonts w:ascii="Arial" w:hAnsi="Arial" w:cs="Arial"/>
        </w:rPr>
        <w:t>plugins</w:t>
      </w:r>
      <w:proofErr w:type="spellEnd"/>
      <w:r>
        <w:rPr>
          <w:rFonts w:ascii="Arial" w:hAnsi="Arial" w:cs="Arial"/>
        </w:rPr>
        <w:t xml:space="preserve"> responsáveis por fazer o </w:t>
      </w:r>
      <w:r w:rsidRPr="000C3AC7">
        <w:rPr>
          <w:rFonts w:ascii="Arial" w:hAnsi="Arial" w:cs="Arial"/>
          <w:i/>
        </w:rPr>
        <w:t>build</w:t>
      </w:r>
      <w:r>
        <w:rPr>
          <w:rFonts w:ascii="Arial" w:hAnsi="Arial" w:cs="Arial"/>
        </w:rPr>
        <w:t>, executar testes unitários, atualizar informações no sistema de controle de versão entre outras tarefas suportadas pelo sistema.</w:t>
      </w:r>
    </w:p>
    <w:p w:rsidR="00864991" w:rsidRDefault="00864991">
      <w:pPr>
        <w:pStyle w:val="NormalWeb"/>
        <w:numPr>
          <w:ilvl w:val="0"/>
          <w:numId w:val="35"/>
        </w:numPr>
        <w:spacing w:before="240" w:beforeAutospacing="0" w:after="0" w:afterAutospacing="0" w:line="360" w:lineRule="auto"/>
        <w:jc w:val="both"/>
        <w:rPr>
          <w:rFonts w:ascii="Arial" w:hAnsi="Arial" w:cs="Arial"/>
        </w:rPr>
      </w:pPr>
      <w:r>
        <w:rPr>
          <w:rFonts w:ascii="Arial" w:hAnsi="Arial" w:cs="Arial"/>
          <w:b/>
        </w:rPr>
        <w:t xml:space="preserve">JSP </w:t>
      </w:r>
      <w:proofErr w:type="spellStart"/>
      <w:r>
        <w:rPr>
          <w:rFonts w:ascii="Arial" w:hAnsi="Arial" w:cs="Arial"/>
          <w:b/>
        </w:rPr>
        <w:t>Reporting</w:t>
      </w:r>
      <w:proofErr w:type="spellEnd"/>
      <w:r>
        <w:rPr>
          <w:rFonts w:ascii="Arial" w:hAnsi="Arial" w:cs="Arial"/>
        </w:rPr>
        <w:t>:</w:t>
      </w:r>
      <w:proofErr w:type="gramStart"/>
      <w:r>
        <w:rPr>
          <w:rFonts w:ascii="Arial" w:hAnsi="Arial" w:cs="Arial"/>
        </w:rPr>
        <w:t xml:space="preserve"> </w:t>
      </w:r>
      <w:r>
        <w:rPr>
          <w:rFonts w:ascii="Arial" w:hAnsi="Arial" w:cs="Arial"/>
          <w:color w:val="000000"/>
        </w:rPr>
        <w:t> </w:t>
      </w:r>
      <w:proofErr w:type="gramEnd"/>
      <w:r>
        <w:rPr>
          <w:rFonts w:ascii="Arial" w:hAnsi="Arial" w:cs="Arial"/>
          <w:color w:val="000000"/>
        </w:rPr>
        <w:t xml:space="preserve">é o módulo responsável por exibir relatórios </w:t>
      </w:r>
      <w:proofErr w:type="spellStart"/>
      <w:r w:rsidR="00F64AE5">
        <w:rPr>
          <w:rFonts w:ascii="Arial" w:hAnsi="Arial" w:cs="Arial"/>
          <w:color w:val="000000"/>
        </w:rPr>
        <w:t>gerência</w:t>
      </w:r>
      <w:r>
        <w:rPr>
          <w:rFonts w:ascii="Arial" w:hAnsi="Arial" w:cs="Arial"/>
          <w:color w:val="000000"/>
        </w:rPr>
        <w:t>is</w:t>
      </w:r>
      <w:proofErr w:type="spellEnd"/>
      <w:r>
        <w:rPr>
          <w:rFonts w:ascii="Arial" w:hAnsi="Arial" w:cs="Arial"/>
          <w:color w:val="000000"/>
        </w:rPr>
        <w:t xml:space="preserve"> e artefatos gerados pelo processo de </w:t>
      </w:r>
      <w:r w:rsidRPr="000C3AC7">
        <w:rPr>
          <w:rFonts w:ascii="Arial" w:hAnsi="Arial" w:cs="Arial"/>
          <w:i/>
          <w:color w:val="000000"/>
        </w:rPr>
        <w:t>build</w:t>
      </w:r>
      <w:r>
        <w:rPr>
          <w:rFonts w:ascii="Arial" w:hAnsi="Arial" w:cs="Arial"/>
          <w:color w:val="000000"/>
        </w:rPr>
        <w:t xml:space="preserve">. As informações </w:t>
      </w:r>
      <w:r>
        <w:rPr>
          <w:rFonts w:ascii="Arial" w:hAnsi="Arial" w:cs="Arial"/>
          <w:color w:val="000000"/>
        </w:rPr>
        <w:lastRenderedPageBreak/>
        <w:t xml:space="preserve">são exibidas através de uma interface web de fácil utilização. Podemos visualizar informações tais como: tempo de </w:t>
      </w:r>
      <w:r w:rsidRPr="000C3AC7">
        <w:rPr>
          <w:rFonts w:ascii="Arial" w:hAnsi="Arial" w:cs="Arial"/>
          <w:i/>
          <w:color w:val="000000"/>
        </w:rPr>
        <w:t>build</w:t>
      </w:r>
      <w:r>
        <w:rPr>
          <w:rFonts w:ascii="Arial" w:hAnsi="Arial" w:cs="Arial"/>
          <w:color w:val="000000"/>
        </w:rPr>
        <w:t xml:space="preserve">, data do </w:t>
      </w:r>
      <w:r w:rsidRPr="000C3AC7">
        <w:rPr>
          <w:rFonts w:ascii="Arial" w:hAnsi="Arial" w:cs="Arial"/>
          <w:i/>
          <w:color w:val="000000"/>
        </w:rPr>
        <w:t>build</w:t>
      </w:r>
      <w:r>
        <w:rPr>
          <w:rFonts w:ascii="Arial" w:hAnsi="Arial" w:cs="Arial"/>
          <w:color w:val="000000"/>
        </w:rPr>
        <w:t>, erros, avisos, dados sobre testes unitários entre outras informações.</w:t>
      </w:r>
    </w:p>
    <w:p w:rsidR="00864991" w:rsidRDefault="00864991">
      <w:pPr>
        <w:pStyle w:val="NormalWeb"/>
        <w:numPr>
          <w:ilvl w:val="0"/>
          <w:numId w:val="35"/>
        </w:numPr>
        <w:spacing w:before="240" w:beforeAutospacing="0" w:after="0" w:afterAutospacing="0" w:line="360" w:lineRule="auto"/>
        <w:jc w:val="both"/>
        <w:rPr>
          <w:rFonts w:ascii="Arial" w:hAnsi="Arial" w:cs="Arial"/>
        </w:rPr>
      </w:pPr>
      <w:proofErr w:type="spellStart"/>
      <w:r>
        <w:rPr>
          <w:rFonts w:ascii="Arial" w:hAnsi="Arial" w:cs="Arial"/>
          <w:b/>
        </w:rPr>
        <w:t>Dashboard</w:t>
      </w:r>
      <w:proofErr w:type="spellEnd"/>
      <w:r>
        <w:rPr>
          <w:rFonts w:ascii="Arial" w:hAnsi="Arial" w:cs="Arial"/>
          <w:b/>
        </w:rPr>
        <w:t>:</w:t>
      </w:r>
      <w:r>
        <w:rPr>
          <w:rFonts w:ascii="Arial" w:hAnsi="Arial" w:cs="Arial"/>
        </w:rPr>
        <w:t xml:space="preserve"> </w:t>
      </w:r>
      <w:r>
        <w:rPr>
          <w:rFonts w:ascii="Arial" w:hAnsi="Arial" w:cs="Arial"/>
          <w:color w:val="000000"/>
        </w:rPr>
        <w:t xml:space="preserve">é um painel de instrumentos que tem o objetivo de mostrar status do </w:t>
      </w:r>
      <w:r w:rsidRPr="000C3AC7">
        <w:rPr>
          <w:rFonts w:ascii="Arial" w:hAnsi="Arial" w:cs="Arial"/>
          <w:i/>
          <w:color w:val="000000"/>
        </w:rPr>
        <w:t>build</w:t>
      </w:r>
      <w:r>
        <w:rPr>
          <w:rFonts w:ascii="Arial" w:hAnsi="Arial" w:cs="Arial"/>
          <w:color w:val="000000"/>
        </w:rPr>
        <w:t xml:space="preserve"> de um projeto. Neste painel são usados códigos de cores para obter o status atual do projeto. Por exemplo, a cor vermelha indica que o build falhou e a cor verde indica que o processo de build foi executado com sucesso. Se o painel indica o símbolo de pause no vermelho, indica que o processo de build esta parado, pois ocorreu erro no último processo de </w:t>
      </w:r>
      <w:r w:rsidRPr="000C3AC7">
        <w:rPr>
          <w:rFonts w:ascii="Arial" w:hAnsi="Arial" w:cs="Arial"/>
          <w:i/>
          <w:color w:val="000000"/>
        </w:rPr>
        <w:t>build</w:t>
      </w:r>
      <w:r w:rsidR="000C3AC7">
        <w:rPr>
          <w:rFonts w:ascii="Arial" w:hAnsi="Arial" w:cs="Arial"/>
          <w:color w:val="000000"/>
        </w:rPr>
        <w:t xml:space="preserve"> e fica aguardando</w:t>
      </w:r>
      <w:r>
        <w:rPr>
          <w:rFonts w:ascii="Arial" w:hAnsi="Arial" w:cs="Arial"/>
          <w:color w:val="000000"/>
        </w:rPr>
        <w:t xml:space="preserve"> até que o erro reportado seja corrigido.</w:t>
      </w:r>
    </w:p>
    <w:p w:rsidR="00623B44" w:rsidRDefault="00706A3F">
      <w:pPr>
        <w:pStyle w:val="NormalWeb"/>
        <w:keepNext/>
        <w:spacing w:before="240" w:beforeAutospacing="0" w:after="0" w:afterAutospacing="0" w:line="360" w:lineRule="auto"/>
        <w:jc w:val="center"/>
      </w:pPr>
      <w:r>
        <w:rPr>
          <w:noProof/>
        </w:rPr>
        <w:drawing>
          <wp:inline distT="0" distB="0" distL="0" distR="0">
            <wp:extent cx="4352925" cy="2624425"/>
            <wp:effectExtent l="0" t="0" r="0" b="0"/>
            <wp:docPr id="6" name="Imagem 6" descr="CruiseControl archite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ruiseControl architecture"/>
                    <pic:cNvPicPr>
                      <a:picLocks noChangeAspect="1" noChangeArrowheads="1"/>
                    </pic:cNvPicPr>
                  </pic:nvPicPr>
                  <pic:blipFill>
                    <a:blip r:embed="rId27" cstate="print"/>
                    <a:srcRect/>
                    <a:stretch>
                      <a:fillRect/>
                    </a:stretch>
                  </pic:blipFill>
                  <pic:spPr bwMode="auto">
                    <a:xfrm>
                      <a:off x="0" y="0"/>
                      <a:ext cx="4361861" cy="2629812"/>
                    </a:xfrm>
                    <a:prstGeom prst="rect">
                      <a:avLst/>
                    </a:prstGeom>
                    <a:noFill/>
                    <a:ln w="9525">
                      <a:noFill/>
                      <a:miter lim="800000"/>
                      <a:headEnd/>
                      <a:tailEnd/>
                    </a:ln>
                  </pic:spPr>
                </pic:pic>
              </a:graphicData>
            </a:graphic>
          </wp:inline>
        </w:drawing>
      </w:r>
    </w:p>
    <w:p w:rsidR="00864991" w:rsidRDefault="00C166F7" w:rsidP="00CC2607">
      <w:pPr>
        <w:pStyle w:val="Legenda"/>
      </w:pPr>
      <w:bookmarkStart w:id="61" w:name="_Toc312676443"/>
      <w:r>
        <w:t xml:space="preserve">Arquitetura Detalhada do </w:t>
      </w:r>
      <w:proofErr w:type="spellStart"/>
      <w:proofErr w:type="gramStart"/>
      <w:r>
        <w:t>CruiseControl</w:t>
      </w:r>
      <w:proofErr w:type="spellEnd"/>
      <w:proofErr w:type="gramEnd"/>
      <w:r w:rsidR="00864991">
        <w:t xml:space="preserve"> e suas interações</w:t>
      </w:r>
      <w:bookmarkEnd w:id="61"/>
    </w:p>
    <w:p w:rsidR="000E7B87" w:rsidRPr="007F1789" w:rsidRDefault="000E7B87">
      <w:r>
        <w:t xml:space="preserve">A Figura 9 representa o modo de funcionamento do </w:t>
      </w:r>
      <w:proofErr w:type="spellStart"/>
      <w:proofErr w:type="gramStart"/>
      <w:r>
        <w:t>CruiseControl</w:t>
      </w:r>
      <w:proofErr w:type="spellEnd"/>
      <w:proofErr w:type="gramEnd"/>
      <w:r>
        <w:t xml:space="preserve">. Através do arquivo de configuração pode informar para a ferramenta </w:t>
      </w:r>
      <w:proofErr w:type="gramStart"/>
      <w:r>
        <w:t>quais os teste</w:t>
      </w:r>
      <w:proofErr w:type="gramEnd"/>
      <w:r>
        <w:t xml:space="preserve"> devem ser executado. É por meio do </w:t>
      </w:r>
      <w:proofErr w:type="gramStart"/>
      <w:r>
        <w:t>arquivo .</w:t>
      </w:r>
      <w:proofErr w:type="spellStart"/>
      <w:proofErr w:type="gramEnd"/>
      <w:r>
        <w:t>xml</w:t>
      </w:r>
      <w:proofErr w:type="spellEnd"/>
      <w:r>
        <w:t xml:space="preserve"> que é informado para a ferramenta como deve proceder após as realizações dos teste. Outra entrada para o </w:t>
      </w:r>
      <w:proofErr w:type="spellStart"/>
      <w:proofErr w:type="gramStart"/>
      <w:r>
        <w:t>CruiseControl</w:t>
      </w:r>
      <w:proofErr w:type="spellEnd"/>
      <w:proofErr w:type="gramEnd"/>
      <w:r>
        <w:t xml:space="preserve"> é o próprio código fonte que será testado. Já como saída temos relatórios para </w:t>
      </w:r>
      <w:proofErr w:type="gramStart"/>
      <w:r>
        <w:t>da suporte</w:t>
      </w:r>
      <w:proofErr w:type="gramEnd"/>
      <w:r>
        <w:t xml:space="preserve"> e informar todos os eventos relevantes que ocorreram durante os testes. Estes relatórios podem ser enviados por e-mail como também podem ser enviados </w:t>
      </w:r>
      <w:r>
        <w:lastRenderedPageBreak/>
        <w:t xml:space="preserve">para </w:t>
      </w:r>
      <w:proofErr w:type="gramStart"/>
      <w:r>
        <w:t>um ambiente web</w:t>
      </w:r>
      <w:proofErr w:type="gramEnd"/>
      <w:r>
        <w:t xml:space="preserve"> para que o browser possa mostrar na tela. Nesse caso, a comunicação entre o </w:t>
      </w:r>
      <w:r w:rsidRPr="007F1789">
        <w:rPr>
          <w:i/>
        </w:rPr>
        <w:t>Build Loop</w:t>
      </w:r>
      <w:r>
        <w:t xml:space="preserve"> e o </w:t>
      </w:r>
      <w:r w:rsidR="007F1789">
        <w:rPr>
          <w:i/>
        </w:rPr>
        <w:t>Container Web</w:t>
      </w:r>
      <w:r w:rsidR="007F1789">
        <w:t xml:space="preserve"> pode ser via HTTP ou RMI.</w:t>
      </w:r>
    </w:p>
    <w:p w:rsidR="00864991" w:rsidRDefault="00864991" w:rsidP="007F1789">
      <w:r>
        <w:t xml:space="preserve">O </w:t>
      </w:r>
      <w:proofErr w:type="spellStart"/>
      <w:proofErr w:type="gramStart"/>
      <w:r>
        <w:t>CruiseControl</w:t>
      </w:r>
      <w:proofErr w:type="spellEnd"/>
      <w:proofErr w:type="gramEnd"/>
      <w:r>
        <w:t xml:space="preserve"> é baseado na ferramenta </w:t>
      </w:r>
      <w:proofErr w:type="spellStart"/>
      <w:r>
        <w:t>Ant</w:t>
      </w:r>
      <w:proofErr w:type="spellEnd"/>
      <w:r>
        <w:t xml:space="preserve">, o qual é feito a integração com os sistemas de controle de versão. Ele roda em um servidor onde periodicamente é </w:t>
      </w:r>
      <w:proofErr w:type="gramStart"/>
      <w:r>
        <w:t>averiguado</w:t>
      </w:r>
      <w:proofErr w:type="gramEnd"/>
      <w:r>
        <w:t xml:space="preserve"> alguma alteração no SCV, a partir daí é gerado o </w:t>
      </w:r>
      <w:proofErr w:type="spellStart"/>
      <w:r w:rsidRPr="00CC2607">
        <w:rPr>
          <w:i/>
        </w:rPr>
        <w:t>deploy</w:t>
      </w:r>
      <w:proofErr w:type="spellEnd"/>
      <w:r>
        <w:t xml:space="preserve"> da aplicação, realizado testes e é gravado em arquivos XML informações </w:t>
      </w:r>
      <w:proofErr w:type="spellStart"/>
      <w:r>
        <w:t>relavantes</w:t>
      </w:r>
      <w:proofErr w:type="spellEnd"/>
      <w:r>
        <w:t xml:space="preserve"> sobre todo o processo de build e teste. </w:t>
      </w:r>
    </w:p>
    <w:p w:rsidR="007F1789" w:rsidRDefault="007F1789" w:rsidP="007F1789"/>
    <w:p w:rsidR="007F1789" w:rsidRDefault="007F1789" w:rsidP="007F1789"/>
    <w:p w:rsidR="007F1789" w:rsidRDefault="007F1789" w:rsidP="007F1789"/>
    <w:p w:rsidR="007F1789" w:rsidRDefault="007F1789" w:rsidP="007F1789"/>
    <w:p w:rsidR="007F1789" w:rsidRDefault="007F1789" w:rsidP="007F1789"/>
    <w:p w:rsidR="007F1789" w:rsidRDefault="007F1789" w:rsidP="007F1789"/>
    <w:p w:rsidR="007F1789" w:rsidRDefault="007F1789" w:rsidP="007F1789"/>
    <w:p w:rsidR="007F1789" w:rsidRDefault="007F1789" w:rsidP="007F1789"/>
    <w:p w:rsidR="007F1789" w:rsidRDefault="007F1789" w:rsidP="007F1789"/>
    <w:p w:rsidR="007F1789" w:rsidRDefault="007F1789" w:rsidP="007F1789"/>
    <w:p w:rsidR="007F1789" w:rsidRDefault="007F1789" w:rsidP="007F1789"/>
    <w:p w:rsidR="007F1789" w:rsidRDefault="007F1789" w:rsidP="007F1789"/>
    <w:p w:rsidR="007F1789" w:rsidRDefault="007F1789" w:rsidP="007F1789"/>
    <w:p w:rsidR="007F1789" w:rsidRDefault="007F1789" w:rsidP="007F1789"/>
    <w:p w:rsidR="007F1789" w:rsidRDefault="007F1789" w:rsidP="007F1789"/>
    <w:p w:rsidR="007F1789" w:rsidRDefault="007F1789" w:rsidP="007F1789"/>
    <w:p w:rsidR="007F1789" w:rsidRDefault="007F1789" w:rsidP="007F1789"/>
    <w:p w:rsidR="00864991" w:rsidRDefault="00864991">
      <w:pPr>
        <w:pStyle w:val="Ttulo1"/>
      </w:pPr>
      <w:bookmarkStart w:id="62" w:name="_Toc310183456"/>
    </w:p>
    <w:p w:rsidR="007F1789" w:rsidRPr="007F1789" w:rsidRDefault="007F1789" w:rsidP="007F1789">
      <w:pPr>
        <w:sectPr w:rsidR="007F1789" w:rsidRPr="007F1789">
          <w:headerReference w:type="default" r:id="rId28"/>
          <w:pgSz w:w="11907" w:h="16840" w:code="9"/>
          <w:pgMar w:top="1701" w:right="1134" w:bottom="1134" w:left="1701" w:header="624" w:footer="720" w:gutter="0"/>
          <w:cols w:space="720"/>
        </w:sectPr>
      </w:pPr>
    </w:p>
    <w:p w:rsidR="00864991" w:rsidRDefault="00864991">
      <w:pPr>
        <w:pStyle w:val="Ttulo1"/>
      </w:pPr>
      <w:bookmarkStart w:id="63" w:name="_Toc312836142"/>
      <w:r>
        <w:lastRenderedPageBreak/>
        <w:t>Capítulo 4</w:t>
      </w:r>
      <w:r>
        <w:br/>
        <w:t>Conclusão e Trabalhos Futuros</w:t>
      </w:r>
      <w:bookmarkEnd w:id="36"/>
      <w:bookmarkEnd w:id="37"/>
      <w:bookmarkEnd w:id="62"/>
      <w:bookmarkEnd w:id="63"/>
    </w:p>
    <w:p w:rsidR="00864991" w:rsidRDefault="00864991">
      <w:pPr>
        <w:pStyle w:val="Corpodetexto"/>
        <w:spacing w:line="360" w:lineRule="auto"/>
      </w:pPr>
      <w:bookmarkStart w:id="64" w:name="_Toc202701504"/>
      <w:bookmarkStart w:id="65" w:name="_Toc284514295"/>
      <w:bookmarkStart w:id="66" w:name="_Toc310183458"/>
      <w:r>
        <w:t xml:space="preserve">Como citado anteriormente, o COBIT® designa para </w:t>
      </w:r>
      <w:proofErr w:type="gramStart"/>
      <w:r>
        <w:t xml:space="preserve">o papel da </w:t>
      </w:r>
      <w:r w:rsidR="00F64AE5">
        <w:t>Gerência</w:t>
      </w:r>
      <w:r>
        <w:t xml:space="preserve"> de Configuração vários objetivos</w:t>
      </w:r>
      <w:proofErr w:type="gramEnd"/>
      <w:r>
        <w:t>, dentre eles foram destacados dois nesse trabalho</w:t>
      </w:r>
      <w:r w:rsidR="0060581F">
        <w:t>:</w:t>
      </w:r>
      <w:r>
        <w:t xml:space="preserve"> o de minimizar as questões do ambiente de produção e o de diagnosticar problemas no sistema de forma rápida e precisa. Para cumprir com os seus objetivos este </w:t>
      </w:r>
      <w:r w:rsidRPr="0060581F">
        <w:rPr>
          <w:i/>
        </w:rPr>
        <w:t>framework</w:t>
      </w:r>
      <w:r>
        <w:t xml:space="preserve"> sugere o uso de um repositório central assim como ferramentas de suporte para a verificação da integridade e conformidade do projeto. Integrar a </w:t>
      </w:r>
      <w:r w:rsidR="00F64AE5">
        <w:t>Gerência</w:t>
      </w:r>
      <w:r>
        <w:t xml:space="preserve"> de Configuração com vários outros processos é fortemente recomendad</w:t>
      </w:r>
      <w:r w:rsidR="0060581F">
        <w:t>o</w:t>
      </w:r>
      <w:r>
        <w:t xml:space="preserve"> pelo COBIT®</w:t>
      </w:r>
      <w:r w:rsidR="0060581F">
        <w:t>,</w:t>
      </w:r>
      <w:r>
        <w:t xml:space="preserve"> tendo em vista que</w:t>
      </w:r>
      <w:r w:rsidR="0060581F">
        <w:t>,</w:t>
      </w:r>
      <w:r>
        <w:t xml:space="preserve"> por ser multidisciplinar</w:t>
      </w:r>
      <w:r w:rsidR="0060581F">
        <w:t>,</w:t>
      </w:r>
      <w:r>
        <w:t xml:space="preserve"> este </w:t>
      </w:r>
      <w:r w:rsidRPr="0060581F">
        <w:rPr>
          <w:i/>
        </w:rPr>
        <w:t>framework</w:t>
      </w:r>
      <w:r>
        <w:t xml:space="preserve"> descreve que o produto gerado por um processo deve alimentar outro. Porém, este harmônico relacionamento entre processos apenas começa </w:t>
      </w:r>
      <w:r w:rsidR="0060581F">
        <w:t xml:space="preserve">a </w:t>
      </w:r>
      <w:r>
        <w:t xml:space="preserve">ser percebido após </w:t>
      </w:r>
      <w:proofErr w:type="gramStart"/>
      <w:r>
        <w:t>um certo</w:t>
      </w:r>
      <w:proofErr w:type="gramEnd"/>
      <w:r>
        <w:t xml:space="preserve"> grau de maturidade. Uma integração fundamental existente no desenvolvimento e ma</w:t>
      </w:r>
      <w:r w:rsidR="0060581F">
        <w:t>nutenção de aplicativos de soft</w:t>
      </w:r>
      <w:r>
        <w:t xml:space="preserve">ware se dá entre a </w:t>
      </w:r>
      <w:r w:rsidR="00F64AE5">
        <w:t>Gerência</w:t>
      </w:r>
      <w:r>
        <w:t xml:space="preserve"> de Configuração e a </w:t>
      </w:r>
      <w:r w:rsidR="00F64AE5">
        <w:t>Gerência</w:t>
      </w:r>
      <w:r>
        <w:t xml:space="preserve"> de Mudança. </w:t>
      </w:r>
    </w:p>
    <w:p w:rsidR="00864991" w:rsidRDefault="00864991">
      <w:r>
        <w:t>O COBIT® descreve recomendações a serem seguidas para que um projeto relacionado à área de tecnologia da informação tenha um nível de qualidade satisfatória. No entanto, cada projeto deve seguir estas recomendações de acordo com a sua realidade. Outra ressalva que deve ser feita é que seguir as recomendações desse framework não implica em 100% de sucesso do projeto. O sucesso do projeto vai ser atingido quando este conseguir adquirir tanto a qualidade de projeto quanto a qualidade de conformidade. Foi visto que</w:t>
      </w:r>
      <w:r w:rsidR="0060581F">
        <w:t>, enquanto a primeira está</w:t>
      </w:r>
      <w:r>
        <w:t xml:space="preserve"> no âmbito do esboço e documentação</w:t>
      </w:r>
      <w:r w:rsidR="0060581F">
        <w:t>,</w:t>
      </w:r>
      <w:r>
        <w:t xml:space="preserve"> a outra fica presente na execução e </w:t>
      </w:r>
      <w:proofErr w:type="gramStart"/>
      <w:r>
        <w:t>implementação</w:t>
      </w:r>
      <w:proofErr w:type="gramEnd"/>
      <w:r>
        <w:t>, havendo com isso uma diferença sutil entre ambas. Para a qualidade de conformidade o COBIT® faz uso das práticas de auditorias para todos os processos. Projetos de softwares estruturados e bem</w:t>
      </w:r>
      <w:r w:rsidR="0060581F">
        <w:t xml:space="preserve"> auditados conseguem cumprir </w:t>
      </w:r>
      <w:r>
        <w:t>os seus objetivos estratégicos, ou seja, alimentar as empresas com informações valiosas.</w:t>
      </w:r>
    </w:p>
    <w:p w:rsidR="0060581F" w:rsidRDefault="00864991">
      <w:r>
        <w:t xml:space="preserve">Para desempenhar o papel de repositório </w:t>
      </w:r>
      <w:proofErr w:type="gramStart"/>
      <w:r>
        <w:t xml:space="preserve">central </w:t>
      </w:r>
      <w:r w:rsidR="0060581F">
        <w:t>presente n</w:t>
      </w:r>
      <w:r>
        <w:t xml:space="preserve">a </w:t>
      </w:r>
      <w:r w:rsidR="00F64AE5">
        <w:t>Gerência</w:t>
      </w:r>
      <w:r>
        <w:t xml:space="preserve"> de Configuração</w:t>
      </w:r>
      <w:r w:rsidR="0060581F">
        <w:t>,</w:t>
      </w:r>
      <w:r>
        <w:t xml:space="preserve"> existem</w:t>
      </w:r>
      <w:proofErr w:type="gramEnd"/>
      <w:r>
        <w:t xml:space="preserve"> varias ferramentas no mercado</w:t>
      </w:r>
      <w:r w:rsidR="0060581F" w:rsidRPr="0060581F">
        <w:t xml:space="preserve"> </w:t>
      </w:r>
      <w:r w:rsidR="0060581F">
        <w:t>como instrumento de apoio</w:t>
      </w:r>
      <w:r>
        <w:t xml:space="preserve">. </w:t>
      </w:r>
      <w:r>
        <w:lastRenderedPageBreak/>
        <w:t xml:space="preserve">As exploradas nesse trabalho foram ferramentas </w:t>
      </w:r>
      <w:r w:rsidRPr="0060581F">
        <w:rPr>
          <w:i/>
        </w:rPr>
        <w:t>Open Source</w:t>
      </w:r>
      <w:r>
        <w:t xml:space="preserve"> amplamente utilizadas no mundo corpor</w:t>
      </w:r>
      <w:r w:rsidR="0060581F">
        <w:t>ativo. Estas ferramentas levam vantagem em relação à</w:t>
      </w:r>
      <w:r>
        <w:t>s comerciais, pois</w:t>
      </w:r>
      <w:r w:rsidR="0060581F">
        <w:t>,</w:t>
      </w:r>
      <w:r>
        <w:t xml:space="preserve"> além de serem gratuitas</w:t>
      </w:r>
      <w:r w:rsidR="0060581F">
        <w:t>,</w:t>
      </w:r>
      <w:r>
        <w:t xml:space="preserve"> elas não </w:t>
      </w:r>
      <w:proofErr w:type="gramStart"/>
      <w:r>
        <w:t>são</w:t>
      </w:r>
      <w:proofErr w:type="gramEnd"/>
      <w:r>
        <w:t xml:space="preserve"> dependentes de fabricantes </w:t>
      </w:r>
      <w:r w:rsidR="0060581F">
        <w:t>obter</w:t>
      </w:r>
      <w:r>
        <w:t xml:space="preserve"> continuid</w:t>
      </w:r>
      <w:r w:rsidR="0060581F">
        <w:t xml:space="preserve">ade na manutenção do software. </w:t>
      </w:r>
      <w:r>
        <w:t xml:space="preserve">Os sistemas de controle de versão exercem o papel de repositório central acrescentando mais algumas funcionalidades e tendo o CVS, SVN e GIT notoriedade neste segmento. </w:t>
      </w:r>
    </w:p>
    <w:p w:rsidR="00864991" w:rsidRDefault="00864991">
      <w:r>
        <w:t>Dentre essas ferramentas</w:t>
      </w:r>
      <w:r w:rsidR="0060581F">
        <w:t>,</w:t>
      </w:r>
      <w:r>
        <w:t xml:space="preserve"> o SVN destaca-se por possuir mais características que convergem ao COBIT®. O framework exige um repositório estável, altamente integrável e </w:t>
      </w:r>
      <w:proofErr w:type="spellStart"/>
      <w:r>
        <w:t>multi-plataforma</w:t>
      </w:r>
      <w:proofErr w:type="spellEnd"/>
      <w:r>
        <w:t xml:space="preserve"> características essas que podem ser encontradas no SVN. Este também leva vantagem quando se fala robustez. Isso porque ele tem como base conceitos solidificados pelo CVS</w:t>
      </w:r>
      <w:r w:rsidR="0060581F">
        <w:t>,</w:t>
      </w:r>
      <w:r>
        <w:t xml:space="preserve"> </w:t>
      </w:r>
      <w:proofErr w:type="gramStart"/>
      <w:r>
        <w:t>implementando</w:t>
      </w:r>
      <w:proofErr w:type="gramEnd"/>
      <w:r>
        <w:t xml:space="preserve"> a partir daí algoritmos mais eficientes.  Já o CVS mostrou ser uma ferramenta boa, porém um pouco instáv</w:t>
      </w:r>
      <w:r w:rsidR="0060581F">
        <w:t>el, pouco eficiente e restringe a</w:t>
      </w:r>
      <w:r>
        <w:t xml:space="preserve"> plataforma no lado do servidor. O GIT por sua vez, é uma ferramenta desenvolvida para atender necessidades opostas ao COBIT®, ou seja, produção de software distribuído e não centralizado e controlado como recomenda o </w:t>
      </w:r>
      <w:r w:rsidRPr="0060581F">
        <w:rPr>
          <w:i/>
        </w:rPr>
        <w:t>framework</w:t>
      </w:r>
      <w:r>
        <w:t xml:space="preserve">. </w:t>
      </w:r>
      <w:r w:rsidR="0060581F">
        <w:t>Portanto, o</w:t>
      </w:r>
      <w:r>
        <w:t xml:space="preserve"> GIT apesar de ser uma ferramenta com conceitos modernos e algoritmos eficientes, possui um escopo que não atende a COBIT®. </w:t>
      </w:r>
    </w:p>
    <w:p w:rsidR="00397C36" w:rsidRDefault="00864991">
      <w:r>
        <w:t>O que também não atende aos preceitos do COBIT® são as ferramentas de controle de mudanças abordadas neste trabalho. São fe</w:t>
      </w:r>
      <w:r w:rsidR="0060581F">
        <w:t>rramentas que dão apoio à</w:t>
      </w:r>
      <w:r>
        <w:t xml:space="preserve"> </w:t>
      </w:r>
      <w:r w:rsidR="00F64AE5">
        <w:t>gerência</w:t>
      </w:r>
      <w:r>
        <w:t xml:space="preserve"> de configuração, porém não atende aos preceitos de </w:t>
      </w:r>
      <w:r w:rsidR="00F64AE5">
        <w:t>gerência</w:t>
      </w:r>
      <w:r>
        <w:t xml:space="preserve"> de mudança estabelecidos pelo </w:t>
      </w:r>
      <w:r w:rsidR="0060581F">
        <w:t>COBIT®. Isto porque nenhuma d</w:t>
      </w:r>
      <w:r>
        <w:t xml:space="preserve">as ferramentas estudadas, em seu estado natural (em software </w:t>
      </w:r>
      <w:r w:rsidRPr="0060581F">
        <w:rPr>
          <w:i/>
        </w:rPr>
        <w:t>open source</w:t>
      </w:r>
      <w:r>
        <w:t xml:space="preserve"> a funcionalidade pode ser adi</w:t>
      </w:r>
      <w:r w:rsidR="0060581F">
        <w:t>cionada pelo usuário), consegue</w:t>
      </w:r>
      <w:r>
        <w:t xml:space="preserve"> prestar um suporte completo a uma solicitação de mudança de software no ambiente de produção. </w:t>
      </w:r>
      <w:r w:rsidR="0060581F">
        <w:t>Pois, a</w:t>
      </w:r>
      <w:r>
        <w:t xml:space="preserve"> </w:t>
      </w:r>
      <w:r w:rsidR="00F64AE5">
        <w:t>gerência</w:t>
      </w:r>
      <w:r>
        <w:t xml:space="preserve"> de mudança é responsável por registrar, avaliar e autorizar </w:t>
      </w:r>
      <w:r w:rsidR="00397C36">
        <w:t xml:space="preserve">a mudança </w:t>
      </w:r>
      <w:r>
        <w:t xml:space="preserve">antes da instalação da </w:t>
      </w:r>
      <w:r w:rsidR="00397C36">
        <w:t>mesma</w:t>
      </w:r>
      <w:r>
        <w:t xml:space="preserve"> em produção. </w:t>
      </w:r>
      <w:r w:rsidR="00397C36">
        <w:t>Logo, n</w:t>
      </w:r>
      <w:r>
        <w:t xml:space="preserve">ão foi possível encontrar nenhuma ferramenta </w:t>
      </w:r>
      <w:r w:rsidRPr="00397C36">
        <w:rPr>
          <w:i/>
        </w:rPr>
        <w:t>Open Source</w:t>
      </w:r>
      <w:r>
        <w:t xml:space="preserve"> que atendesse as necessidades do COBIT® em relação ao </w:t>
      </w:r>
      <w:r w:rsidR="00B17F18">
        <w:t>gerenciamento</w:t>
      </w:r>
      <w:r>
        <w:t xml:space="preserve"> da mudança. </w:t>
      </w:r>
    </w:p>
    <w:p w:rsidR="00864991" w:rsidRDefault="00397C36">
      <w:r>
        <w:t xml:space="preserve">As </w:t>
      </w:r>
      <w:r w:rsidR="00864991">
        <w:t xml:space="preserve">ferramentas contidas neste trabalho abordam o conceito amplo de mudança descrito na Engenharia de Software. Estas ferramentas registram históricos de alterações em artefatos, atribuem tarefas, disponibilizam </w:t>
      </w:r>
      <w:r w:rsidR="00864991" w:rsidRPr="00397C36">
        <w:rPr>
          <w:i/>
        </w:rPr>
        <w:t>status</w:t>
      </w:r>
      <w:r w:rsidR="00864991">
        <w:t xml:space="preserve"> de mudanças, entre outros recursos. Estas são funcionalidades disponibilizadas tanto </w:t>
      </w:r>
      <w:r w:rsidR="00864991">
        <w:lastRenderedPageBreak/>
        <w:t xml:space="preserve">pelo </w:t>
      </w:r>
      <w:proofErr w:type="spellStart"/>
      <w:r w:rsidR="00864991">
        <w:t>Trac</w:t>
      </w:r>
      <w:proofErr w:type="spellEnd"/>
      <w:r w:rsidR="00864991">
        <w:t xml:space="preserve">, </w:t>
      </w:r>
      <w:proofErr w:type="spellStart"/>
      <w:r w:rsidR="00864991">
        <w:t>Mantis</w:t>
      </w:r>
      <w:proofErr w:type="spellEnd"/>
      <w:r w:rsidR="00864991">
        <w:t xml:space="preserve"> quanto pelo </w:t>
      </w:r>
      <w:proofErr w:type="spellStart"/>
      <w:r w:rsidR="00864991">
        <w:t>Bugzilla</w:t>
      </w:r>
      <w:proofErr w:type="spellEnd"/>
      <w:r w:rsidR="00864991">
        <w:t xml:space="preserve">. A possibilidade de integração de um sistema de controle de versão com o </w:t>
      </w:r>
      <w:proofErr w:type="spellStart"/>
      <w:r w:rsidR="00864991">
        <w:t>Trac</w:t>
      </w:r>
      <w:proofErr w:type="spellEnd"/>
      <w:r w:rsidR="00864991">
        <w:t xml:space="preserve"> ou o </w:t>
      </w:r>
      <w:proofErr w:type="spellStart"/>
      <w:r w:rsidR="00864991">
        <w:t>Bugzilla</w:t>
      </w:r>
      <w:proofErr w:type="spellEnd"/>
      <w:r w:rsidR="00864991">
        <w:t xml:space="preserve"> é um atrativo que deixa o </w:t>
      </w:r>
      <w:proofErr w:type="spellStart"/>
      <w:r w:rsidR="00864991">
        <w:t>Mantis</w:t>
      </w:r>
      <w:proofErr w:type="spellEnd"/>
      <w:r w:rsidR="00864991">
        <w:t xml:space="preserve"> em desvantagem. Não que o </w:t>
      </w:r>
      <w:proofErr w:type="spellStart"/>
      <w:r w:rsidR="00864991">
        <w:t>Mantis</w:t>
      </w:r>
      <w:proofErr w:type="spellEnd"/>
      <w:r w:rsidR="00864991">
        <w:t xml:space="preserve"> não possibilite integração com </w:t>
      </w:r>
      <w:r>
        <w:t xml:space="preserve">um </w:t>
      </w:r>
      <w:r w:rsidR="00864991">
        <w:t xml:space="preserve">SCV, porém isto é feito de maneira complexa através de scripts. O </w:t>
      </w:r>
      <w:proofErr w:type="spellStart"/>
      <w:r w:rsidR="00864991">
        <w:t>Bugzilla</w:t>
      </w:r>
      <w:proofErr w:type="spellEnd"/>
      <w:r w:rsidR="00864991">
        <w:t xml:space="preserve"> é a ferramenta que melhor faz uso </w:t>
      </w:r>
      <w:r>
        <w:t>da interação com os SCV, devido</w:t>
      </w:r>
      <w:r w:rsidR="00864991">
        <w:t xml:space="preserve"> as suas funcionalidades avançadas no rastreamento de mudanças ocorridas no repositório central. A vantagem do </w:t>
      </w:r>
      <w:proofErr w:type="spellStart"/>
      <w:r w:rsidR="00864991">
        <w:t>Mantis</w:t>
      </w:r>
      <w:proofErr w:type="spellEnd"/>
      <w:r w:rsidR="00864991">
        <w:t xml:space="preserve"> em relação aos demais ocorre na </w:t>
      </w:r>
      <w:proofErr w:type="spellStart"/>
      <w:r w:rsidR="00864991">
        <w:t>disponiblização</w:t>
      </w:r>
      <w:proofErr w:type="spellEnd"/>
      <w:r w:rsidR="00864991">
        <w:t xml:space="preserve"> da funcionalidade </w:t>
      </w:r>
      <w:r w:rsidR="00864991" w:rsidRPr="00397C36">
        <w:rPr>
          <w:i/>
        </w:rPr>
        <w:t xml:space="preserve">Time </w:t>
      </w:r>
      <w:proofErr w:type="spellStart"/>
      <w:r w:rsidR="00864991" w:rsidRPr="00397C36">
        <w:rPr>
          <w:i/>
        </w:rPr>
        <w:t>Tracking</w:t>
      </w:r>
      <w:proofErr w:type="spellEnd"/>
      <w:r w:rsidR="00864991">
        <w:t xml:space="preserve"> que faz o levantamento de custos para o gestor.</w:t>
      </w:r>
    </w:p>
    <w:p w:rsidR="00864991" w:rsidRDefault="00864991">
      <w:pPr>
        <w:rPr>
          <w:rFonts w:cs="Arial"/>
          <w:szCs w:val="24"/>
        </w:rPr>
      </w:pPr>
      <w:r>
        <w:t xml:space="preserve">Para atender as necessidades de integração continua foi </w:t>
      </w:r>
      <w:r w:rsidR="00397C36">
        <w:t>analisada</w:t>
      </w:r>
      <w:r>
        <w:t xml:space="preserve"> neste trabalho </w:t>
      </w:r>
      <w:r w:rsidR="00397C36">
        <w:t xml:space="preserve">apenas </w:t>
      </w:r>
      <w:r>
        <w:t>um</w:t>
      </w:r>
      <w:r w:rsidR="00397C36">
        <w:t>a</w:t>
      </w:r>
      <w:r>
        <w:t xml:space="preserve"> ferramenta, já que este processo não é forma</w:t>
      </w:r>
      <w:r w:rsidR="00397C36">
        <w:t>lizado dentro do COBIT® e por</w:t>
      </w:r>
      <w:r>
        <w:t xml:space="preserve"> tratar de atividades bem especificas de cada empresa. </w:t>
      </w:r>
      <w:r>
        <w:rPr>
          <w:rFonts w:cs="Arial"/>
          <w:szCs w:val="24"/>
        </w:rPr>
        <w:t>Este processo pode ser</w:t>
      </w:r>
      <w:proofErr w:type="gramStart"/>
      <w:r>
        <w:rPr>
          <w:rFonts w:cs="Arial"/>
          <w:szCs w:val="24"/>
        </w:rPr>
        <w:t xml:space="preserve">  </w:t>
      </w:r>
      <w:proofErr w:type="gramEnd"/>
      <w:r>
        <w:rPr>
          <w:rFonts w:cs="Arial"/>
          <w:szCs w:val="24"/>
        </w:rPr>
        <w:t xml:space="preserve">compreendido tanto como atividades  da </w:t>
      </w:r>
      <w:r w:rsidR="00F64AE5">
        <w:rPr>
          <w:rFonts w:cs="Arial"/>
          <w:szCs w:val="24"/>
        </w:rPr>
        <w:t>gerência</w:t>
      </w:r>
      <w:r>
        <w:rPr>
          <w:rFonts w:cs="Arial"/>
          <w:szCs w:val="24"/>
        </w:rPr>
        <w:t xml:space="preserve"> de configuração como também </w:t>
      </w:r>
      <w:r w:rsidR="00F64AE5">
        <w:rPr>
          <w:rFonts w:cs="Arial"/>
          <w:szCs w:val="24"/>
        </w:rPr>
        <w:t>gerência</w:t>
      </w:r>
      <w:r>
        <w:rPr>
          <w:rFonts w:cs="Arial"/>
          <w:szCs w:val="24"/>
        </w:rPr>
        <w:t xml:space="preserve"> de mudança. A ferramenta </w:t>
      </w:r>
      <w:proofErr w:type="spellStart"/>
      <w:proofErr w:type="gramStart"/>
      <w:r>
        <w:rPr>
          <w:rFonts w:cs="Arial"/>
          <w:szCs w:val="24"/>
        </w:rPr>
        <w:t>CruiseControl</w:t>
      </w:r>
      <w:proofErr w:type="spellEnd"/>
      <w:proofErr w:type="gramEnd"/>
      <w:r>
        <w:rPr>
          <w:rFonts w:cs="Arial"/>
          <w:szCs w:val="24"/>
        </w:rPr>
        <w:t xml:space="preserve"> é bem interessante, já que possui como caracter</w:t>
      </w:r>
      <w:r w:rsidR="00397C36">
        <w:rPr>
          <w:rFonts w:cs="Arial"/>
          <w:szCs w:val="24"/>
        </w:rPr>
        <w:t>í</w:t>
      </w:r>
      <w:r>
        <w:rPr>
          <w:rFonts w:cs="Arial"/>
          <w:szCs w:val="24"/>
        </w:rPr>
        <w:t>sti</w:t>
      </w:r>
      <w:r w:rsidR="00397C36">
        <w:rPr>
          <w:rFonts w:cs="Arial"/>
          <w:szCs w:val="24"/>
        </w:rPr>
        <w:t xml:space="preserve">ca principal a </w:t>
      </w:r>
      <w:proofErr w:type="spellStart"/>
      <w:r w:rsidR="00397C36">
        <w:rPr>
          <w:rFonts w:cs="Arial"/>
          <w:szCs w:val="24"/>
        </w:rPr>
        <w:t>extensibilidade</w:t>
      </w:r>
      <w:proofErr w:type="spellEnd"/>
      <w:r w:rsidR="00397C36">
        <w:rPr>
          <w:rFonts w:cs="Arial"/>
          <w:szCs w:val="24"/>
        </w:rPr>
        <w:t xml:space="preserve">. </w:t>
      </w:r>
      <w:r>
        <w:rPr>
          <w:rFonts w:cs="Arial"/>
          <w:szCs w:val="24"/>
        </w:rPr>
        <w:t xml:space="preserve">A </w:t>
      </w:r>
      <w:proofErr w:type="spellStart"/>
      <w:r>
        <w:rPr>
          <w:rFonts w:cs="Arial"/>
          <w:szCs w:val="24"/>
        </w:rPr>
        <w:t>capicidade</w:t>
      </w:r>
      <w:proofErr w:type="spellEnd"/>
      <w:r>
        <w:rPr>
          <w:rFonts w:cs="Arial"/>
          <w:szCs w:val="24"/>
        </w:rPr>
        <w:t xml:space="preserve"> de incorporar vários </w:t>
      </w:r>
      <w:proofErr w:type="spellStart"/>
      <w:r>
        <w:rPr>
          <w:rFonts w:cs="Arial"/>
          <w:szCs w:val="24"/>
        </w:rPr>
        <w:t>plugins</w:t>
      </w:r>
      <w:proofErr w:type="spellEnd"/>
      <w:r>
        <w:rPr>
          <w:rFonts w:cs="Arial"/>
          <w:szCs w:val="24"/>
        </w:rPr>
        <w:t xml:space="preserve"> </w:t>
      </w:r>
      <w:proofErr w:type="spellStart"/>
      <w:r>
        <w:rPr>
          <w:rFonts w:cs="Arial"/>
          <w:szCs w:val="24"/>
        </w:rPr>
        <w:t>possiblita</w:t>
      </w:r>
      <w:proofErr w:type="spellEnd"/>
      <w:r>
        <w:rPr>
          <w:rFonts w:cs="Arial"/>
          <w:szCs w:val="24"/>
        </w:rPr>
        <w:t xml:space="preserve"> ao </w:t>
      </w:r>
      <w:proofErr w:type="spellStart"/>
      <w:proofErr w:type="gramStart"/>
      <w:r>
        <w:rPr>
          <w:rFonts w:cs="Arial"/>
          <w:szCs w:val="24"/>
        </w:rPr>
        <w:t>CruiseControl</w:t>
      </w:r>
      <w:proofErr w:type="spellEnd"/>
      <w:proofErr w:type="gramEnd"/>
      <w:r>
        <w:rPr>
          <w:rFonts w:cs="Arial"/>
          <w:szCs w:val="24"/>
        </w:rPr>
        <w:t xml:space="preserve"> um alto poder de auditoria e validação.`</w:t>
      </w:r>
    </w:p>
    <w:p w:rsidR="00864991" w:rsidRDefault="00864991">
      <w:r>
        <w:rPr>
          <w:rFonts w:cs="Arial"/>
          <w:szCs w:val="24"/>
        </w:rPr>
        <w:t xml:space="preserve">Por fim, pressupõe pelo exposto que não existe configuração de ferramentas ideal que atenderá todos os cenários. Com isso, deixa-se em aberto a avaliação de qual ferramenta se enquadra na realidade de cada tipo de organização. </w:t>
      </w:r>
    </w:p>
    <w:bookmarkEnd w:id="64"/>
    <w:bookmarkEnd w:id="65"/>
    <w:bookmarkEnd w:id="66"/>
    <w:p w:rsidR="00864991" w:rsidRDefault="00864991">
      <w:pPr>
        <w:pStyle w:val="Ttulo2"/>
      </w:pPr>
      <w:r>
        <w:tab/>
      </w:r>
      <w:bookmarkStart w:id="67" w:name="_Toc312836143"/>
      <w:r>
        <w:t>4.</w:t>
      </w:r>
      <w:r w:rsidR="00E018C1">
        <w:t>1</w:t>
      </w:r>
      <w:r>
        <w:tab/>
      </w:r>
      <w:r>
        <w:rPr>
          <w:rFonts w:cs="Arial"/>
          <w:szCs w:val="38"/>
        </w:rPr>
        <w:t>Trabalhos Futuros</w:t>
      </w:r>
      <w:bookmarkEnd w:id="67"/>
    </w:p>
    <w:p w:rsidR="00864991" w:rsidRDefault="00864991">
      <w:r>
        <w:t>Como trabalhos futuros pode</w:t>
      </w:r>
      <w:r w:rsidR="00397C36">
        <w:t>m</w:t>
      </w:r>
      <w:r>
        <w:t>-se destacar as seguintes sugestões:</w:t>
      </w:r>
    </w:p>
    <w:p w:rsidR="00864991" w:rsidRDefault="00864991">
      <w:pPr>
        <w:pStyle w:val="PargrafodaLista1"/>
        <w:numPr>
          <w:ilvl w:val="1"/>
          <w:numId w:val="43"/>
        </w:numPr>
        <w:rPr>
          <w:rFonts w:ascii="Arial" w:hAnsi="Arial" w:cs="Arial"/>
          <w:sz w:val="24"/>
          <w:szCs w:val="24"/>
        </w:rPr>
      </w:pPr>
      <w:r>
        <w:rPr>
          <w:rFonts w:ascii="Arial" w:hAnsi="Arial" w:cs="Arial"/>
          <w:sz w:val="24"/>
          <w:szCs w:val="24"/>
        </w:rPr>
        <w:t xml:space="preserve">A </w:t>
      </w:r>
      <w:proofErr w:type="spellStart"/>
      <w:r>
        <w:rPr>
          <w:rFonts w:ascii="Arial" w:hAnsi="Arial" w:cs="Arial"/>
          <w:sz w:val="24"/>
          <w:szCs w:val="24"/>
        </w:rPr>
        <w:t>eleboração</w:t>
      </w:r>
      <w:proofErr w:type="spellEnd"/>
      <w:r>
        <w:rPr>
          <w:rFonts w:ascii="Arial" w:hAnsi="Arial" w:cs="Arial"/>
          <w:sz w:val="24"/>
          <w:szCs w:val="24"/>
        </w:rPr>
        <w:t xml:space="preserve"> de uma ferramenta </w:t>
      </w:r>
      <w:r w:rsidRPr="00397C36">
        <w:rPr>
          <w:rFonts w:ascii="Arial" w:hAnsi="Arial" w:cs="Arial"/>
          <w:i/>
          <w:sz w:val="24"/>
          <w:szCs w:val="24"/>
        </w:rPr>
        <w:t>open source</w:t>
      </w:r>
      <w:r>
        <w:rPr>
          <w:rFonts w:ascii="Arial" w:hAnsi="Arial" w:cs="Arial"/>
          <w:sz w:val="24"/>
          <w:szCs w:val="24"/>
        </w:rPr>
        <w:t xml:space="preserve"> que </w:t>
      </w:r>
      <w:proofErr w:type="gramStart"/>
      <w:r>
        <w:rPr>
          <w:rFonts w:ascii="Arial" w:hAnsi="Arial" w:cs="Arial"/>
          <w:sz w:val="24"/>
          <w:szCs w:val="24"/>
        </w:rPr>
        <w:t>implemente</w:t>
      </w:r>
      <w:proofErr w:type="gramEnd"/>
      <w:r>
        <w:rPr>
          <w:rFonts w:ascii="Arial" w:hAnsi="Arial" w:cs="Arial"/>
          <w:sz w:val="24"/>
          <w:szCs w:val="24"/>
        </w:rPr>
        <w:t xml:space="preserve"> as atividades da </w:t>
      </w:r>
      <w:r w:rsidR="00F64AE5">
        <w:rPr>
          <w:rFonts w:ascii="Arial" w:hAnsi="Arial" w:cs="Arial"/>
          <w:sz w:val="24"/>
          <w:szCs w:val="24"/>
        </w:rPr>
        <w:t>gerência</w:t>
      </w:r>
      <w:r>
        <w:rPr>
          <w:rFonts w:ascii="Arial" w:hAnsi="Arial" w:cs="Arial"/>
          <w:sz w:val="24"/>
          <w:szCs w:val="24"/>
        </w:rPr>
        <w:t xml:space="preserve"> de mudança assim como é visto no COBIT. </w:t>
      </w:r>
    </w:p>
    <w:p w:rsidR="00864991" w:rsidRDefault="00864991">
      <w:pPr>
        <w:pStyle w:val="PargrafodaLista1"/>
        <w:numPr>
          <w:ilvl w:val="1"/>
          <w:numId w:val="43"/>
        </w:numPr>
        <w:jc w:val="both"/>
        <w:rPr>
          <w:rFonts w:ascii="Arial" w:hAnsi="Arial" w:cs="Arial"/>
          <w:sz w:val="24"/>
          <w:szCs w:val="24"/>
        </w:rPr>
      </w:pPr>
      <w:r>
        <w:rPr>
          <w:rFonts w:ascii="Arial" w:hAnsi="Arial" w:cs="Arial"/>
          <w:sz w:val="24"/>
          <w:szCs w:val="24"/>
        </w:rPr>
        <w:t xml:space="preserve">A construção de uma </w:t>
      </w:r>
      <w:proofErr w:type="spellStart"/>
      <w:r>
        <w:rPr>
          <w:rFonts w:ascii="Arial" w:hAnsi="Arial" w:cs="Arial"/>
          <w:sz w:val="24"/>
          <w:szCs w:val="24"/>
        </w:rPr>
        <w:t>suite</w:t>
      </w:r>
      <w:proofErr w:type="spellEnd"/>
      <w:r>
        <w:rPr>
          <w:rFonts w:ascii="Arial" w:hAnsi="Arial" w:cs="Arial"/>
          <w:sz w:val="24"/>
          <w:szCs w:val="24"/>
        </w:rPr>
        <w:t xml:space="preserve"> CASE para fazer a integração</w:t>
      </w:r>
      <w:r w:rsidR="00397C36">
        <w:rPr>
          <w:rFonts w:ascii="Arial" w:hAnsi="Arial" w:cs="Arial"/>
          <w:sz w:val="24"/>
          <w:szCs w:val="24"/>
        </w:rPr>
        <w:t xml:space="preserve"> entre a ferramenta de suporte à</w:t>
      </w:r>
      <w:r>
        <w:rPr>
          <w:rFonts w:ascii="Arial" w:hAnsi="Arial" w:cs="Arial"/>
          <w:sz w:val="24"/>
          <w:szCs w:val="24"/>
        </w:rPr>
        <w:t xml:space="preserve"> </w:t>
      </w:r>
      <w:r w:rsidR="00F64AE5">
        <w:rPr>
          <w:rFonts w:ascii="Arial" w:hAnsi="Arial" w:cs="Arial"/>
          <w:sz w:val="24"/>
          <w:szCs w:val="24"/>
        </w:rPr>
        <w:t>gerência</w:t>
      </w:r>
      <w:r>
        <w:rPr>
          <w:rFonts w:ascii="Arial" w:hAnsi="Arial" w:cs="Arial"/>
          <w:sz w:val="24"/>
          <w:szCs w:val="24"/>
        </w:rPr>
        <w:t xml:space="preserve"> de </w:t>
      </w:r>
      <w:proofErr w:type="spellStart"/>
      <w:r>
        <w:rPr>
          <w:rFonts w:ascii="Arial" w:hAnsi="Arial" w:cs="Arial"/>
          <w:sz w:val="24"/>
          <w:szCs w:val="24"/>
        </w:rPr>
        <w:t>cofiguração</w:t>
      </w:r>
      <w:proofErr w:type="spellEnd"/>
      <w:r>
        <w:rPr>
          <w:rFonts w:ascii="Arial" w:hAnsi="Arial" w:cs="Arial"/>
          <w:sz w:val="24"/>
          <w:szCs w:val="24"/>
        </w:rPr>
        <w:t xml:space="preserve">, o repositório central e a ferramenta de apoio </w:t>
      </w:r>
      <w:r w:rsidR="00397C36">
        <w:rPr>
          <w:rFonts w:ascii="Arial" w:hAnsi="Arial" w:cs="Arial"/>
          <w:sz w:val="24"/>
          <w:szCs w:val="24"/>
        </w:rPr>
        <w:t>à</w:t>
      </w:r>
      <w:r>
        <w:rPr>
          <w:rFonts w:ascii="Arial" w:hAnsi="Arial" w:cs="Arial"/>
          <w:sz w:val="24"/>
          <w:szCs w:val="24"/>
        </w:rPr>
        <w:t xml:space="preserve"> </w:t>
      </w:r>
      <w:r w:rsidR="00F64AE5">
        <w:rPr>
          <w:rFonts w:ascii="Arial" w:hAnsi="Arial" w:cs="Arial"/>
          <w:sz w:val="24"/>
          <w:szCs w:val="24"/>
        </w:rPr>
        <w:t>gerência</w:t>
      </w:r>
      <w:r>
        <w:rPr>
          <w:rFonts w:ascii="Arial" w:hAnsi="Arial" w:cs="Arial"/>
          <w:sz w:val="24"/>
          <w:szCs w:val="24"/>
        </w:rPr>
        <w:t xml:space="preserve"> de mudança. </w:t>
      </w:r>
      <w:r w:rsidR="00397C36">
        <w:rPr>
          <w:rFonts w:ascii="Arial" w:hAnsi="Arial" w:cs="Arial"/>
          <w:sz w:val="24"/>
          <w:szCs w:val="24"/>
        </w:rPr>
        <w:t>Tudo isso no contexto</w:t>
      </w:r>
      <w:r w:rsidRPr="00F64AE5">
        <w:rPr>
          <w:rFonts w:ascii="Arial" w:hAnsi="Arial" w:cs="Arial"/>
          <w:sz w:val="24"/>
          <w:szCs w:val="24"/>
        </w:rPr>
        <w:t xml:space="preserve"> do COBIT</w:t>
      </w:r>
      <w:r w:rsidR="00397C36">
        <w:rPr>
          <w:rFonts w:ascii="Arial" w:hAnsi="Arial" w:cs="Arial"/>
          <w:sz w:val="24"/>
          <w:szCs w:val="24"/>
        </w:rPr>
        <w:t>®</w:t>
      </w:r>
      <w:r w:rsidRPr="00F64AE5">
        <w:rPr>
          <w:rFonts w:ascii="Arial" w:hAnsi="Arial" w:cs="Arial"/>
          <w:sz w:val="24"/>
          <w:szCs w:val="24"/>
        </w:rPr>
        <w:t>.</w:t>
      </w:r>
    </w:p>
    <w:p w:rsidR="007B3B3A" w:rsidRDefault="007B3B3A">
      <w:pPr>
        <w:pStyle w:val="PargrafodaLista1"/>
        <w:numPr>
          <w:ilvl w:val="1"/>
          <w:numId w:val="43"/>
        </w:numPr>
        <w:jc w:val="both"/>
        <w:rPr>
          <w:rFonts w:ascii="Arial" w:hAnsi="Arial" w:cs="Arial"/>
          <w:sz w:val="24"/>
          <w:szCs w:val="24"/>
        </w:rPr>
      </w:pPr>
      <w:r>
        <w:rPr>
          <w:rFonts w:ascii="Arial" w:hAnsi="Arial" w:cs="Arial"/>
          <w:sz w:val="24"/>
          <w:szCs w:val="24"/>
        </w:rPr>
        <w:t>Realizar uma pesquisa de campo, no mercado de tecnologia de Pernambuco</w:t>
      </w:r>
      <w:r w:rsidR="00C54174">
        <w:rPr>
          <w:rFonts w:ascii="Arial" w:hAnsi="Arial" w:cs="Arial"/>
          <w:sz w:val="24"/>
          <w:szCs w:val="24"/>
        </w:rPr>
        <w:t>, para</w:t>
      </w:r>
      <w:proofErr w:type="gramStart"/>
      <w:r w:rsidR="00C54174">
        <w:rPr>
          <w:rFonts w:ascii="Arial" w:hAnsi="Arial" w:cs="Arial"/>
          <w:sz w:val="24"/>
          <w:szCs w:val="24"/>
        </w:rPr>
        <w:t xml:space="preserve">  </w:t>
      </w:r>
      <w:proofErr w:type="gramEnd"/>
      <w:r w:rsidR="00C54174">
        <w:rPr>
          <w:rFonts w:ascii="Arial" w:hAnsi="Arial" w:cs="Arial"/>
          <w:sz w:val="24"/>
          <w:szCs w:val="24"/>
        </w:rPr>
        <w:t>saber como anda a aceitação dos modelos de governança na gerência de TI.</w:t>
      </w:r>
    </w:p>
    <w:p w:rsidR="005D72FF" w:rsidRPr="00F64AE5" w:rsidRDefault="005D72FF">
      <w:pPr>
        <w:pStyle w:val="PargrafodaLista1"/>
        <w:numPr>
          <w:ilvl w:val="1"/>
          <w:numId w:val="43"/>
        </w:numPr>
        <w:jc w:val="both"/>
        <w:rPr>
          <w:rFonts w:ascii="Arial" w:hAnsi="Arial" w:cs="Arial"/>
          <w:sz w:val="24"/>
          <w:szCs w:val="24"/>
        </w:rPr>
      </w:pPr>
      <w:r>
        <w:rPr>
          <w:rFonts w:ascii="Arial" w:hAnsi="Arial" w:cs="Arial"/>
          <w:sz w:val="24"/>
          <w:szCs w:val="24"/>
        </w:rPr>
        <w:t>Fazer um estudo comparativo entre os modelos descritos pelo ITIL e COBIT®</w:t>
      </w:r>
      <w:r w:rsidR="00B245EA">
        <w:rPr>
          <w:rFonts w:ascii="Arial" w:hAnsi="Arial" w:cs="Arial"/>
          <w:sz w:val="24"/>
          <w:szCs w:val="24"/>
        </w:rPr>
        <w:t>, para saber qual é o modelo mais usado no Porto Digital</w:t>
      </w:r>
      <w:r>
        <w:rPr>
          <w:rFonts w:ascii="Arial" w:hAnsi="Arial" w:cs="Arial"/>
          <w:sz w:val="24"/>
          <w:szCs w:val="24"/>
        </w:rPr>
        <w:t>.</w:t>
      </w:r>
    </w:p>
    <w:p w:rsidR="00864991" w:rsidRDefault="00864991"/>
    <w:p w:rsidR="0060581F" w:rsidRDefault="0060581F">
      <w:pPr>
        <w:pStyle w:val="Ttulo1"/>
        <w:sectPr w:rsidR="0060581F">
          <w:headerReference w:type="default" r:id="rId29"/>
          <w:type w:val="continuous"/>
          <w:pgSz w:w="11907" w:h="16840" w:code="9"/>
          <w:pgMar w:top="1701" w:right="1134" w:bottom="1134" w:left="1701" w:header="624" w:footer="720" w:gutter="0"/>
          <w:cols w:space="720"/>
        </w:sectPr>
      </w:pPr>
      <w:bookmarkStart w:id="68" w:name="_Toc202701505"/>
      <w:bookmarkStart w:id="69" w:name="_Toc284514296"/>
      <w:bookmarkStart w:id="70" w:name="_Toc310183459"/>
    </w:p>
    <w:p w:rsidR="00864991" w:rsidRDefault="00D4012D">
      <w:pPr>
        <w:pStyle w:val="Ttulo1"/>
      </w:pPr>
      <w:bookmarkStart w:id="71" w:name="_Toc312836144"/>
      <w:bookmarkEnd w:id="68"/>
      <w:bookmarkEnd w:id="69"/>
      <w:bookmarkEnd w:id="70"/>
      <w:r>
        <w:lastRenderedPageBreak/>
        <w:t>Referências</w:t>
      </w:r>
      <w:bookmarkEnd w:id="71"/>
    </w:p>
    <w:p w:rsidR="00864991" w:rsidRDefault="00864991">
      <w:pPr>
        <w:ind w:firstLine="0"/>
        <w:rPr>
          <w:szCs w:val="24"/>
        </w:rPr>
      </w:pPr>
      <w:r>
        <w:rPr>
          <w:szCs w:val="24"/>
        </w:rPr>
        <w:t>[1</w:t>
      </w:r>
      <w:proofErr w:type="gramStart"/>
      <w:r>
        <w:rPr>
          <w:szCs w:val="24"/>
        </w:rPr>
        <w:t>]</w:t>
      </w:r>
      <w:proofErr w:type="gramEnd"/>
      <w:r>
        <w:rPr>
          <w:szCs w:val="24"/>
        </w:rPr>
        <w:tab/>
      </w:r>
      <w:proofErr w:type="spellStart"/>
      <w:r>
        <w:rPr>
          <w:b/>
          <w:szCs w:val="24"/>
        </w:rPr>
        <w:t>Bugzilla</w:t>
      </w:r>
      <w:proofErr w:type="spellEnd"/>
      <w:r>
        <w:rPr>
          <w:szCs w:val="24"/>
        </w:rPr>
        <w:t xml:space="preserve">. Disponível em &lt; </w:t>
      </w:r>
      <w:hyperlink r:id="rId30" w:history="1">
        <w:r>
          <w:rPr>
            <w:rStyle w:val="Hyperlink"/>
            <w:lang w:val="pt-BR"/>
          </w:rPr>
          <w:t>http://www.bugzilla.org/</w:t>
        </w:r>
      </w:hyperlink>
      <w:r>
        <w:rPr>
          <w:szCs w:val="24"/>
        </w:rPr>
        <w:t>&gt; Acessado em: 10/11/2011.</w:t>
      </w:r>
    </w:p>
    <w:p w:rsidR="00864991" w:rsidRDefault="00864991">
      <w:pPr>
        <w:ind w:firstLine="0"/>
        <w:rPr>
          <w:szCs w:val="24"/>
        </w:rPr>
      </w:pPr>
      <w:r>
        <w:rPr>
          <w:szCs w:val="24"/>
        </w:rPr>
        <w:t>[2</w:t>
      </w:r>
      <w:proofErr w:type="gramStart"/>
      <w:r>
        <w:rPr>
          <w:szCs w:val="24"/>
        </w:rPr>
        <w:t>]</w:t>
      </w:r>
      <w:proofErr w:type="gramEnd"/>
      <w:r>
        <w:rPr>
          <w:szCs w:val="24"/>
        </w:rPr>
        <w:tab/>
      </w:r>
      <w:proofErr w:type="spellStart"/>
      <w:r>
        <w:rPr>
          <w:szCs w:val="24"/>
        </w:rPr>
        <w:t>Concurrent</w:t>
      </w:r>
      <w:proofErr w:type="spellEnd"/>
      <w:r>
        <w:rPr>
          <w:szCs w:val="24"/>
        </w:rPr>
        <w:t xml:space="preserve"> Version System. Disponível em</w:t>
      </w:r>
      <w:proofErr w:type="gramStart"/>
      <w:r>
        <w:rPr>
          <w:szCs w:val="24"/>
        </w:rPr>
        <w:t xml:space="preserve">  </w:t>
      </w:r>
      <w:proofErr w:type="gramEnd"/>
      <w:r>
        <w:rPr>
          <w:szCs w:val="24"/>
        </w:rPr>
        <w:t>&lt;http://www.inf.ufrgs.br/gppd/disc/inf01008/trabalhos/sem01-1/t1/cvs/&gt;. Acessado em: 17/10/2011.</w:t>
      </w:r>
    </w:p>
    <w:p w:rsidR="00864991" w:rsidRDefault="00864991">
      <w:pPr>
        <w:ind w:firstLine="0"/>
        <w:rPr>
          <w:szCs w:val="24"/>
        </w:rPr>
      </w:pPr>
      <w:r>
        <w:rPr>
          <w:szCs w:val="24"/>
        </w:rPr>
        <w:t>[3</w:t>
      </w:r>
      <w:proofErr w:type="gramStart"/>
      <w:r>
        <w:rPr>
          <w:szCs w:val="24"/>
        </w:rPr>
        <w:t>]</w:t>
      </w:r>
      <w:proofErr w:type="gramEnd"/>
      <w:r>
        <w:rPr>
          <w:szCs w:val="24"/>
        </w:rPr>
        <w:tab/>
      </w:r>
      <w:proofErr w:type="spellStart"/>
      <w:r>
        <w:rPr>
          <w:szCs w:val="24"/>
        </w:rPr>
        <w:t>Concurrent</w:t>
      </w:r>
      <w:proofErr w:type="spellEnd"/>
      <w:r>
        <w:rPr>
          <w:szCs w:val="24"/>
        </w:rPr>
        <w:t xml:space="preserve"> Version System. Disponível em &lt; http://pt.wikipedia.org/wiki/CVS&gt; Acessado em: 23/11/2011.</w:t>
      </w:r>
    </w:p>
    <w:p w:rsidR="00864991" w:rsidRDefault="00864991">
      <w:pPr>
        <w:ind w:firstLine="0"/>
        <w:rPr>
          <w:szCs w:val="24"/>
        </w:rPr>
      </w:pPr>
      <w:r>
        <w:rPr>
          <w:szCs w:val="24"/>
        </w:rPr>
        <w:t>[4</w:t>
      </w:r>
      <w:proofErr w:type="gramStart"/>
      <w:r>
        <w:rPr>
          <w:szCs w:val="24"/>
        </w:rPr>
        <w:t>]</w:t>
      </w:r>
      <w:proofErr w:type="gramEnd"/>
      <w:r>
        <w:rPr>
          <w:szCs w:val="24"/>
        </w:rPr>
        <w:tab/>
      </w:r>
      <w:proofErr w:type="spellStart"/>
      <w:r>
        <w:rPr>
          <w:szCs w:val="24"/>
        </w:rPr>
        <w:t>CruiseControl</w:t>
      </w:r>
      <w:proofErr w:type="spellEnd"/>
      <w:r>
        <w:rPr>
          <w:szCs w:val="24"/>
        </w:rPr>
        <w:t>: Visão Geral. Disponível em &lt;http://cruisecontrol.sourceforge.net/&gt;</w:t>
      </w:r>
      <w:proofErr w:type="gramStart"/>
      <w:r>
        <w:rPr>
          <w:szCs w:val="24"/>
        </w:rPr>
        <w:t xml:space="preserve">  </w:t>
      </w:r>
      <w:proofErr w:type="gramEnd"/>
      <w:r>
        <w:rPr>
          <w:szCs w:val="24"/>
        </w:rPr>
        <w:t>Acessado em: 23/11/2011.</w:t>
      </w:r>
    </w:p>
    <w:p w:rsidR="00A47A56" w:rsidRDefault="00A47A56">
      <w:pPr>
        <w:ind w:firstLine="0"/>
        <w:rPr>
          <w:szCs w:val="24"/>
        </w:rPr>
      </w:pPr>
      <w:r>
        <w:rPr>
          <w:szCs w:val="24"/>
        </w:rPr>
        <w:t xml:space="preserve">[5] Dias, C. Segurança e Auditoria da Tecnologia da Informação. </w:t>
      </w:r>
      <w:proofErr w:type="spellStart"/>
      <w:r>
        <w:rPr>
          <w:szCs w:val="24"/>
        </w:rPr>
        <w:t>Axcel</w:t>
      </w:r>
      <w:proofErr w:type="spellEnd"/>
      <w:r>
        <w:rPr>
          <w:szCs w:val="24"/>
        </w:rPr>
        <w:t xml:space="preserve"> Books do Brasil, Rio de Janeiro, 2000</w:t>
      </w:r>
      <w:r w:rsidR="009B426E">
        <w:rPr>
          <w:szCs w:val="24"/>
        </w:rPr>
        <w:t>.</w:t>
      </w:r>
    </w:p>
    <w:p w:rsidR="00864991" w:rsidRDefault="00C26AA0">
      <w:pPr>
        <w:ind w:firstLine="0"/>
        <w:rPr>
          <w:szCs w:val="24"/>
        </w:rPr>
      </w:pPr>
      <w:r>
        <w:rPr>
          <w:szCs w:val="24"/>
        </w:rPr>
        <w:t>[6</w:t>
      </w:r>
      <w:proofErr w:type="gramStart"/>
      <w:r>
        <w:rPr>
          <w:szCs w:val="24"/>
        </w:rPr>
        <w:t>]</w:t>
      </w:r>
      <w:proofErr w:type="gramEnd"/>
      <w:r>
        <w:rPr>
          <w:szCs w:val="24"/>
        </w:rPr>
        <w:tab/>
        <w:t>F</w:t>
      </w:r>
      <w:r w:rsidR="00864991">
        <w:rPr>
          <w:szCs w:val="24"/>
        </w:rPr>
        <w:t>ow</w:t>
      </w:r>
      <w:r>
        <w:rPr>
          <w:szCs w:val="24"/>
        </w:rPr>
        <w:t>l</w:t>
      </w:r>
      <w:r w:rsidR="00864991">
        <w:rPr>
          <w:szCs w:val="24"/>
        </w:rPr>
        <w:t xml:space="preserve">er, M. </w:t>
      </w:r>
      <w:proofErr w:type="spellStart"/>
      <w:r w:rsidR="00864991">
        <w:rPr>
          <w:szCs w:val="24"/>
        </w:rPr>
        <w:t>Continuous</w:t>
      </w:r>
      <w:proofErr w:type="spellEnd"/>
      <w:r w:rsidR="00864991">
        <w:rPr>
          <w:szCs w:val="24"/>
        </w:rPr>
        <w:t xml:space="preserve"> </w:t>
      </w:r>
      <w:proofErr w:type="spellStart"/>
      <w:r w:rsidR="00864991">
        <w:rPr>
          <w:szCs w:val="24"/>
        </w:rPr>
        <w:t>Integration</w:t>
      </w:r>
      <w:proofErr w:type="spellEnd"/>
      <w:r w:rsidR="00864991">
        <w:rPr>
          <w:szCs w:val="24"/>
        </w:rPr>
        <w:t>. Disponível em &lt;http://martinfowler.com/articles/continuousIntegration.html&gt; Acessado em: 20/11/2011.</w:t>
      </w:r>
    </w:p>
    <w:p w:rsidR="00864991" w:rsidRDefault="00864991">
      <w:pPr>
        <w:ind w:firstLine="0"/>
        <w:rPr>
          <w:szCs w:val="24"/>
        </w:rPr>
      </w:pPr>
      <w:r>
        <w:rPr>
          <w:szCs w:val="24"/>
        </w:rPr>
        <w:t>[</w:t>
      </w:r>
      <w:r w:rsidR="00C26AA0">
        <w:rPr>
          <w:szCs w:val="24"/>
        </w:rPr>
        <w:t>7</w:t>
      </w:r>
      <w:proofErr w:type="gramStart"/>
      <w:r>
        <w:rPr>
          <w:szCs w:val="24"/>
        </w:rPr>
        <w:t>]</w:t>
      </w:r>
      <w:proofErr w:type="gramEnd"/>
      <w:r>
        <w:rPr>
          <w:szCs w:val="24"/>
        </w:rPr>
        <w:tab/>
        <w:t xml:space="preserve">Global </w:t>
      </w:r>
      <w:proofErr w:type="spellStart"/>
      <w:r>
        <w:rPr>
          <w:szCs w:val="24"/>
        </w:rPr>
        <w:t>Information</w:t>
      </w:r>
      <w:proofErr w:type="spellEnd"/>
      <w:r>
        <w:rPr>
          <w:szCs w:val="24"/>
        </w:rPr>
        <w:t xml:space="preserve"> </w:t>
      </w:r>
      <w:proofErr w:type="spellStart"/>
      <w:r>
        <w:rPr>
          <w:szCs w:val="24"/>
        </w:rPr>
        <w:t>Tracker</w:t>
      </w:r>
      <w:proofErr w:type="spellEnd"/>
      <w:r>
        <w:rPr>
          <w:szCs w:val="24"/>
        </w:rPr>
        <w:t>. Disponível em &lt; http://pt.wikipedia.org/wiki/Git &gt; Acessado em: 10/10/2011.</w:t>
      </w:r>
    </w:p>
    <w:p w:rsidR="00864991" w:rsidRPr="00FF3CD4" w:rsidRDefault="00864991">
      <w:pPr>
        <w:ind w:firstLine="0"/>
        <w:rPr>
          <w:szCs w:val="24"/>
        </w:rPr>
      </w:pPr>
      <w:r>
        <w:rPr>
          <w:szCs w:val="24"/>
          <w:lang w:val="en-US"/>
        </w:rPr>
        <w:t>[</w:t>
      </w:r>
      <w:r w:rsidR="00C26AA0">
        <w:rPr>
          <w:szCs w:val="24"/>
          <w:lang w:val="en-US"/>
        </w:rPr>
        <w:t>8</w:t>
      </w:r>
      <w:r>
        <w:rPr>
          <w:szCs w:val="24"/>
          <w:lang w:val="en-US"/>
        </w:rPr>
        <w:t>]</w:t>
      </w:r>
      <w:r>
        <w:rPr>
          <w:szCs w:val="24"/>
          <w:lang w:val="en-US"/>
        </w:rPr>
        <w:tab/>
        <w:t xml:space="preserve">IEEE GUIDE TO SOFTWARE CONFIGURATION MANAGEMENT. </w:t>
      </w:r>
      <w:r>
        <w:rPr>
          <w:szCs w:val="24"/>
        </w:rPr>
        <w:t xml:space="preserve">Disponível em &lt; http://www.raminsoftworx.com/elec443/lectures/scm-ieee-guide.pdf&gt;. </w:t>
      </w:r>
      <w:r w:rsidRPr="00FF3CD4">
        <w:rPr>
          <w:szCs w:val="24"/>
        </w:rPr>
        <w:t>Acessado em: 22/10/2011.</w:t>
      </w:r>
    </w:p>
    <w:p w:rsidR="00864991" w:rsidRPr="0098789E" w:rsidRDefault="00D31C49">
      <w:pPr>
        <w:ind w:firstLine="0"/>
        <w:rPr>
          <w:szCs w:val="24"/>
          <w:lang w:val="en-US"/>
        </w:rPr>
      </w:pPr>
      <w:r w:rsidRPr="0098789E">
        <w:rPr>
          <w:szCs w:val="24"/>
          <w:lang w:val="en-US"/>
        </w:rPr>
        <w:t>[9]</w:t>
      </w:r>
      <w:r w:rsidRPr="0098789E">
        <w:rPr>
          <w:szCs w:val="24"/>
          <w:lang w:val="en-US"/>
        </w:rPr>
        <w:tab/>
        <w:t>IT GOVERNANCE INSTITUTE. MANUAL COBIT</w:t>
      </w:r>
      <w:proofErr w:type="gramStart"/>
      <w:r w:rsidRPr="0098789E">
        <w:rPr>
          <w:szCs w:val="24"/>
          <w:lang w:val="en-US"/>
        </w:rPr>
        <w:t>®  v</w:t>
      </w:r>
      <w:proofErr w:type="gramEnd"/>
      <w:r w:rsidRPr="0098789E">
        <w:rPr>
          <w:szCs w:val="24"/>
          <w:lang w:val="en-US"/>
        </w:rPr>
        <w:t xml:space="preserve"> 4.1. </w:t>
      </w:r>
      <w:proofErr w:type="gramStart"/>
      <w:r w:rsidRPr="0098789E">
        <w:rPr>
          <w:szCs w:val="24"/>
          <w:lang w:val="en-US"/>
        </w:rPr>
        <w:t>São Paulo, ITGI 2007.</w:t>
      </w:r>
      <w:proofErr w:type="gramEnd"/>
    </w:p>
    <w:p w:rsidR="00864991" w:rsidRDefault="00864991">
      <w:pPr>
        <w:ind w:firstLine="0"/>
        <w:rPr>
          <w:szCs w:val="24"/>
        </w:rPr>
      </w:pPr>
      <w:r>
        <w:rPr>
          <w:szCs w:val="24"/>
          <w:lang w:val="en-US"/>
        </w:rPr>
        <w:t>[</w:t>
      </w:r>
      <w:r w:rsidR="00C26AA0">
        <w:rPr>
          <w:szCs w:val="24"/>
          <w:lang w:val="en-US"/>
        </w:rPr>
        <w:t>10</w:t>
      </w:r>
      <w:r>
        <w:rPr>
          <w:szCs w:val="24"/>
          <w:lang w:val="en-US"/>
        </w:rPr>
        <w:t>]</w:t>
      </w:r>
      <w:r>
        <w:rPr>
          <w:szCs w:val="24"/>
          <w:lang w:val="en-US"/>
        </w:rPr>
        <w:tab/>
        <w:t xml:space="preserve">Kung, S.; </w:t>
      </w:r>
      <w:proofErr w:type="spellStart"/>
      <w:r>
        <w:rPr>
          <w:szCs w:val="24"/>
          <w:lang w:val="en-US"/>
        </w:rPr>
        <w:t>Onken</w:t>
      </w:r>
      <w:proofErr w:type="spellEnd"/>
      <w:r>
        <w:rPr>
          <w:szCs w:val="24"/>
          <w:lang w:val="en-US"/>
        </w:rPr>
        <w:t xml:space="preserve">, L.; Large, S., </w:t>
      </w:r>
      <w:proofErr w:type="spellStart"/>
      <w:r>
        <w:rPr>
          <w:szCs w:val="24"/>
          <w:lang w:val="en-US"/>
        </w:rPr>
        <w:t>TortoiseSVN</w:t>
      </w:r>
      <w:proofErr w:type="spellEnd"/>
      <w:r>
        <w:rPr>
          <w:szCs w:val="24"/>
          <w:lang w:val="en-US"/>
        </w:rPr>
        <w:t xml:space="preserve">: Subversion Client for Windows v 1.6.14. </w:t>
      </w:r>
      <w:r>
        <w:rPr>
          <w:szCs w:val="24"/>
        </w:rPr>
        <w:t>21/01/2011.</w:t>
      </w:r>
    </w:p>
    <w:p w:rsidR="00864991" w:rsidRDefault="00864991">
      <w:pPr>
        <w:ind w:firstLine="0"/>
        <w:rPr>
          <w:szCs w:val="24"/>
        </w:rPr>
      </w:pPr>
      <w:r>
        <w:rPr>
          <w:szCs w:val="24"/>
        </w:rPr>
        <w:t>[1</w:t>
      </w:r>
      <w:r w:rsidR="00C26AA0">
        <w:rPr>
          <w:szCs w:val="24"/>
        </w:rPr>
        <w:t>1</w:t>
      </w:r>
      <w:proofErr w:type="gramStart"/>
      <w:r>
        <w:rPr>
          <w:szCs w:val="24"/>
        </w:rPr>
        <w:t>]</w:t>
      </w:r>
      <w:proofErr w:type="gramEnd"/>
      <w:r>
        <w:rPr>
          <w:szCs w:val="24"/>
        </w:rPr>
        <w:tab/>
        <w:t xml:space="preserve">LAHTI, </w:t>
      </w:r>
      <w:proofErr w:type="spellStart"/>
      <w:r>
        <w:rPr>
          <w:szCs w:val="24"/>
        </w:rPr>
        <w:t>C.B.</w:t>
      </w:r>
      <w:proofErr w:type="spellEnd"/>
      <w:r>
        <w:rPr>
          <w:szCs w:val="24"/>
        </w:rPr>
        <w:t xml:space="preserve">; PETERSON, R., </w:t>
      </w:r>
      <w:proofErr w:type="spellStart"/>
      <w:r>
        <w:rPr>
          <w:b/>
          <w:szCs w:val="24"/>
        </w:rPr>
        <w:t>Sarbanes-Oxley</w:t>
      </w:r>
      <w:proofErr w:type="spellEnd"/>
      <w:r>
        <w:rPr>
          <w:szCs w:val="24"/>
        </w:rPr>
        <w:t>: Conformidade TI usando COBIT e ferramentas open source, Rio de Janeiro: Atlas Books, 2006.    273 p.</w:t>
      </w:r>
    </w:p>
    <w:p w:rsidR="00864991" w:rsidRDefault="00C26AA0">
      <w:pPr>
        <w:ind w:firstLine="0"/>
        <w:rPr>
          <w:szCs w:val="24"/>
        </w:rPr>
      </w:pPr>
      <w:r>
        <w:rPr>
          <w:szCs w:val="24"/>
        </w:rPr>
        <w:t>[12</w:t>
      </w:r>
      <w:proofErr w:type="gramStart"/>
      <w:r w:rsidR="00864991">
        <w:rPr>
          <w:szCs w:val="24"/>
        </w:rPr>
        <w:t>]</w:t>
      </w:r>
      <w:proofErr w:type="gramEnd"/>
      <w:r w:rsidR="00864991">
        <w:rPr>
          <w:szCs w:val="24"/>
        </w:rPr>
        <w:tab/>
      </w:r>
      <w:proofErr w:type="spellStart"/>
      <w:r w:rsidR="00864991">
        <w:rPr>
          <w:b/>
          <w:szCs w:val="24"/>
        </w:rPr>
        <w:t>Mantis</w:t>
      </w:r>
      <w:proofErr w:type="spellEnd"/>
      <w:r w:rsidR="00864991">
        <w:rPr>
          <w:szCs w:val="24"/>
        </w:rPr>
        <w:t>. Disponível em &lt;</w:t>
      </w:r>
      <w:hyperlink r:id="rId31" w:history="1">
        <w:r w:rsidR="00864991">
          <w:rPr>
            <w:rStyle w:val="Hyperlink"/>
            <w:lang w:val="pt-BR"/>
          </w:rPr>
          <w:t>http://www.mantisbt.org/</w:t>
        </w:r>
      </w:hyperlink>
      <w:r w:rsidR="00864991">
        <w:rPr>
          <w:szCs w:val="24"/>
        </w:rPr>
        <w:t>&gt;</w:t>
      </w:r>
      <w:proofErr w:type="gramStart"/>
      <w:r w:rsidR="00864991">
        <w:rPr>
          <w:szCs w:val="24"/>
        </w:rPr>
        <w:t xml:space="preserve">  </w:t>
      </w:r>
      <w:proofErr w:type="gramEnd"/>
      <w:r w:rsidR="00864991">
        <w:rPr>
          <w:szCs w:val="24"/>
        </w:rPr>
        <w:t>Acessado em: 23/10/2011.</w:t>
      </w:r>
    </w:p>
    <w:p w:rsidR="00864991" w:rsidRDefault="00864991">
      <w:pPr>
        <w:ind w:firstLine="0"/>
        <w:rPr>
          <w:szCs w:val="24"/>
          <w:lang w:val="en-US"/>
        </w:rPr>
      </w:pPr>
      <w:r>
        <w:rPr>
          <w:szCs w:val="24"/>
          <w:lang w:val="en-US"/>
        </w:rPr>
        <w:lastRenderedPageBreak/>
        <w:t>[1</w:t>
      </w:r>
      <w:r w:rsidR="00C26AA0">
        <w:rPr>
          <w:szCs w:val="24"/>
          <w:lang w:val="en-US"/>
        </w:rPr>
        <w:t>3</w:t>
      </w:r>
      <w:r>
        <w:rPr>
          <w:szCs w:val="24"/>
          <w:lang w:val="en-US"/>
        </w:rPr>
        <w:t>]</w:t>
      </w:r>
      <w:r>
        <w:rPr>
          <w:szCs w:val="24"/>
          <w:lang w:val="en-US"/>
        </w:rPr>
        <w:tab/>
        <w:t xml:space="preserve">PRESSMAN, R., </w:t>
      </w:r>
      <w:proofErr w:type="spellStart"/>
      <w:r>
        <w:rPr>
          <w:szCs w:val="24"/>
          <w:lang w:val="en-US"/>
        </w:rPr>
        <w:t>Engenharia</w:t>
      </w:r>
      <w:proofErr w:type="spellEnd"/>
      <w:r>
        <w:rPr>
          <w:szCs w:val="24"/>
          <w:lang w:val="en-US"/>
        </w:rPr>
        <w:t xml:space="preserve"> de Software, 6 </w:t>
      </w:r>
      <w:proofErr w:type="spellStart"/>
      <w:proofErr w:type="gramStart"/>
      <w:r>
        <w:rPr>
          <w:szCs w:val="24"/>
          <w:lang w:val="en-US"/>
        </w:rPr>
        <w:t>ed</w:t>
      </w:r>
      <w:proofErr w:type="spellEnd"/>
      <w:proofErr w:type="gramEnd"/>
      <w:r>
        <w:rPr>
          <w:szCs w:val="24"/>
          <w:lang w:val="en-US"/>
        </w:rPr>
        <w:t>, McGraw-Hill Book Company, 2006.</w:t>
      </w:r>
    </w:p>
    <w:p w:rsidR="00864991" w:rsidRDefault="00864991">
      <w:pPr>
        <w:ind w:firstLine="0"/>
        <w:rPr>
          <w:szCs w:val="24"/>
        </w:rPr>
      </w:pPr>
      <w:r>
        <w:rPr>
          <w:szCs w:val="24"/>
        </w:rPr>
        <w:t>[1</w:t>
      </w:r>
      <w:r w:rsidR="00A91DF5">
        <w:rPr>
          <w:szCs w:val="24"/>
        </w:rPr>
        <w:t>4</w:t>
      </w:r>
      <w:proofErr w:type="gramStart"/>
      <w:r>
        <w:rPr>
          <w:szCs w:val="24"/>
        </w:rPr>
        <w:t>]</w:t>
      </w:r>
      <w:proofErr w:type="gramEnd"/>
      <w:r>
        <w:rPr>
          <w:szCs w:val="24"/>
        </w:rPr>
        <w:tab/>
      </w:r>
      <w:proofErr w:type="spellStart"/>
      <w:r>
        <w:rPr>
          <w:b/>
          <w:szCs w:val="24"/>
        </w:rPr>
        <w:t>Trac</w:t>
      </w:r>
      <w:proofErr w:type="spellEnd"/>
      <w:r>
        <w:rPr>
          <w:szCs w:val="24"/>
        </w:rPr>
        <w:t xml:space="preserve">. Disponível em &lt; </w:t>
      </w:r>
      <w:hyperlink r:id="rId32" w:history="1">
        <w:r>
          <w:rPr>
            <w:rStyle w:val="Hyperlink"/>
            <w:lang w:val="pt-BR"/>
          </w:rPr>
          <w:t>http://trac.edgewall.org/</w:t>
        </w:r>
      </w:hyperlink>
      <w:r>
        <w:rPr>
          <w:szCs w:val="24"/>
        </w:rPr>
        <w:t xml:space="preserve"> &gt; Acessado em: 10/11/2011.</w:t>
      </w:r>
    </w:p>
    <w:p w:rsidR="00864991" w:rsidRDefault="00A91DF5">
      <w:pPr>
        <w:ind w:firstLine="0"/>
        <w:rPr>
          <w:szCs w:val="24"/>
        </w:rPr>
      </w:pPr>
      <w:r>
        <w:rPr>
          <w:szCs w:val="24"/>
        </w:rPr>
        <w:t xml:space="preserve"> </w:t>
      </w:r>
      <w:r w:rsidR="00864991">
        <w:rPr>
          <w:szCs w:val="24"/>
        </w:rPr>
        <w:t>[1</w:t>
      </w:r>
      <w:r>
        <w:rPr>
          <w:szCs w:val="24"/>
        </w:rPr>
        <w:t>5</w:t>
      </w:r>
      <w:proofErr w:type="gramStart"/>
      <w:r w:rsidR="00864991">
        <w:rPr>
          <w:szCs w:val="24"/>
        </w:rPr>
        <w:t>]</w:t>
      </w:r>
      <w:proofErr w:type="gramEnd"/>
      <w:r w:rsidR="00864991">
        <w:rPr>
          <w:szCs w:val="24"/>
        </w:rPr>
        <w:tab/>
        <w:t xml:space="preserve">WEILL, P., ROSS, J. W. Governança de TI: como as empresas com melhor desempenho administram os direitos decisório de TI na busca por resultados </w:t>
      </w:r>
      <w:proofErr w:type="gramStart"/>
      <w:r w:rsidR="00864991">
        <w:rPr>
          <w:szCs w:val="24"/>
        </w:rPr>
        <w:t>superiores .</w:t>
      </w:r>
      <w:proofErr w:type="gramEnd"/>
      <w:r w:rsidR="00864991">
        <w:rPr>
          <w:szCs w:val="24"/>
        </w:rPr>
        <w:t xml:space="preserve"> São Paulo: M. Brooks, 2006.</w:t>
      </w:r>
    </w:p>
    <w:p w:rsidR="00864991" w:rsidRDefault="00864991">
      <w:pPr>
        <w:ind w:firstLine="0"/>
        <w:rPr>
          <w:szCs w:val="24"/>
        </w:rPr>
      </w:pPr>
    </w:p>
    <w:p w:rsidR="00864991" w:rsidRDefault="00864991">
      <w:pPr>
        <w:ind w:firstLine="0"/>
        <w:rPr>
          <w:szCs w:val="24"/>
        </w:rPr>
      </w:pPr>
    </w:p>
    <w:p w:rsidR="00864991" w:rsidRDefault="00864991">
      <w:pPr>
        <w:ind w:firstLine="0"/>
        <w:rPr>
          <w:szCs w:val="24"/>
        </w:rPr>
        <w:sectPr w:rsidR="00864991" w:rsidSect="0060581F">
          <w:headerReference w:type="default" r:id="rId33"/>
          <w:pgSz w:w="11907" w:h="16840" w:code="9"/>
          <w:pgMar w:top="1701" w:right="1134" w:bottom="1134" w:left="1701" w:header="624" w:footer="720" w:gutter="0"/>
          <w:cols w:space="720"/>
        </w:sectPr>
      </w:pPr>
    </w:p>
    <w:bookmarkEnd w:id="9"/>
    <w:p w:rsidR="00864991" w:rsidRDefault="00864991">
      <w:pPr>
        <w:pStyle w:val="Ttulo1"/>
      </w:pPr>
    </w:p>
    <w:sectPr w:rsidR="00864991" w:rsidSect="00990563">
      <w:headerReference w:type="default" r:id="rId34"/>
      <w:type w:val="continuous"/>
      <w:pgSz w:w="11907" w:h="16840" w:code="9"/>
      <w:pgMar w:top="1701" w:right="1134" w:bottom="1134" w:left="1701" w:header="624"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C29A9" w:rsidRDefault="001C29A9">
      <w:r>
        <w:separator/>
      </w:r>
    </w:p>
  </w:endnote>
  <w:endnote w:type="continuationSeparator" w:id="0">
    <w:p w:rsidR="001C29A9" w:rsidRDefault="001C29A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01D23" w:rsidRDefault="00D01D23">
    <w:pPr>
      <w:pStyle w:val="Rodap"/>
      <w:jc w:val="right"/>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01D23" w:rsidRDefault="00A94750">
    <w:pPr>
      <w:pStyle w:val="Rodap"/>
      <w:jc w:val="right"/>
    </w:pPr>
    <w:fldSimple w:instr=" PAGE   \* MERGEFORMAT ">
      <w:r w:rsidR="00955212">
        <w:rPr>
          <w:noProof/>
        </w:rPr>
        <w:t>iii</w:t>
      </w:r>
    </w:fldSimple>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01D23" w:rsidRDefault="00D01D23">
    <w:pPr>
      <w:pStyle w:val="Rodap"/>
      <w:pBdr>
        <w:top w:val="single" w:sz="4" w:space="1" w:color="auto"/>
      </w:pBdr>
      <w:jc w:val="left"/>
      <w:rPr>
        <w:i/>
      </w:rPr>
    </w:pPr>
    <w:r>
      <w:rPr>
        <w:i/>
      </w:rPr>
      <w:t xml:space="preserve">Rafael Calado Pantaleão </w:t>
    </w:r>
    <w:proofErr w:type="spellStart"/>
    <w:r>
      <w:rPr>
        <w:i/>
      </w:rPr>
      <w:t>Camara</w:t>
    </w:r>
    <w:proofErr w:type="spellEnd"/>
    <w:r>
      <w:rPr>
        <w:i/>
      </w:rPr>
      <w:tab/>
    </w:r>
    <w:r>
      <w:t xml:space="preserve"> </w:t>
    </w:r>
    <w:r>
      <w:tab/>
    </w:r>
    <w:fldSimple w:instr=" PAGE   \* MERGEFORMAT ">
      <w:r w:rsidR="00955212">
        <w:rPr>
          <w:noProof/>
        </w:rPr>
        <w:t>50</w:t>
      </w:r>
    </w:fldSimple>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C29A9" w:rsidRDefault="001C29A9">
      <w:r>
        <w:separator/>
      </w:r>
    </w:p>
  </w:footnote>
  <w:footnote w:type="continuationSeparator" w:id="0">
    <w:p w:rsidR="001C29A9" w:rsidRDefault="001C29A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01D23" w:rsidRDefault="00D01D23">
    <w:pPr>
      <w:pStyle w:val="Cabealho"/>
      <w:ind w:right="360"/>
      <w:jc w:val="right"/>
      <w:rPr>
        <w:rStyle w:val="Nmerodepgina"/>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01D23" w:rsidRDefault="00D01D23">
    <w:pPr>
      <w:pStyle w:val="Cabealho"/>
      <w:ind w:right="360"/>
      <w:jc w:val="right"/>
      <w:rPr>
        <w:rStyle w:val="Nmerodepgina"/>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01D23" w:rsidRDefault="00D01D23">
    <w:pPr>
      <w:pStyle w:val="Cabealho"/>
      <w:pBdr>
        <w:bottom w:val="single" w:sz="4" w:space="1" w:color="auto"/>
      </w:pBdr>
      <w:ind w:right="360"/>
      <w:jc w:val="right"/>
      <w:rPr>
        <w:rStyle w:val="Nmerodepgina"/>
        <w:i/>
      </w:rPr>
    </w:pPr>
    <w:r>
      <w:rPr>
        <w:rStyle w:val="Nmerodepgina"/>
        <w:i/>
      </w:rPr>
      <w:t>Capítulo 1 - Introdução</w: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01D23" w:rsidRDefault="00D01D23">
    <w:pPr>
      <w:pStyle w:val="Cabealho"/>
      <w:pBdr>
        <w:bottom w:val="single" w:sz="4" w:space="1" w:color="auto"/>
      </w:pBdr>
      <w:ind w:right="360"/>
      <w:jc w:val="right"/>
      <w:rPr>
        <w:rStyle w:val="Nmerodepgina"/>
        <w:i/>
      </w:rPr>
    </w:pPr>
    <w:r>
      <w:rPr>
        <w:rStyle w:val="Nmerodepgina"/>
        <w:i/>
      </w:rPr>
      <w:t xml:space="preserve">Capítulo 2 </w:t>
    </w:r>
    <w:proofErr w:type="gramStart"/>
    <w:r>
      <w:rPr>
        <w:rStyle w:val="Nmerodepgina"/>
        <w:i/>
      </w:rPr>
      <w:t>–Fundamentos</w:t>
    </w:r>
    <w:proofErr w:type="gramEnd"/>
    <w:r>
      <w:rPr>
        <w:rStyle w:val="Nmerodepgina"/>
        <w:i/>
      </w:rPr>
      <w:t xml:space="preserve"> Teóricos</w: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01D23" w:rsidRDefault="00D01D23">
    <w:pPr>
      <w:pStyle w:val="Cabealho"/>
      <w:pBdr>
        <w:bottom w:val="single" w:sz="4" w:space="1" w:color="auto"/>
      </w:pBdr>
      <w:ind w:right="360"/>
      <w:jc w:val="right"/>
      <w:rPr>
        <w:rStyle w:val="Nmerodepgina"/>
        <w:i/>
      </w:rPr>
    </w:pPr>
    <w:r>
      <w:rPr>
        <w:rStyle w:val="Nmerodepgina"/>
        <w:i/>
      </w:rPr>
      <w:t xml:space="preserve">Capítulo 3 </w:t>
    </w:r>
    <w:proofErr w:type="gramStart"/>
    <w:r>
      <w:rPr>
        <w:rStyle w:val="Nmerodepgina"/>
        <w:i/>
      </w:rPr>
      <w:t>–Explorando</w:t>
    </w:r>
    <w:proofErr w:type="gramEnd"/>
    <w:r>
      <w:rPr>
        <w:rStyle w:val="Nmerodepgina"/>
        <w:i/>
      </w:rPr>
      <w:t xml:space="preserve"> ferramenta de GCS Open Source para atender exigências do COBIT®</w: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01D23" w:rsidRDefault="00D01D23">
    <w:pPr>
      <w:pStyle w:val="Cabealho"/>
      <w:pBdr>
        <w:bottom w:val="single" w:sz="4" w:space="1" w:color="auto"/>
      </w:pBdr>
      <w:ind w:right="360"/>
      <w:jc w:val="right"/>
      <w:rPr>
        <w:rStyle w:val="Nmerodepgina"/>
        <w:i/>
      </w:rPr>
    </w:pPr>
    <w:r>
      <w:rPr>
        <w:rStyle w:val="Nmerodepgina"/>
        <w:i/>
      </w:rPr>
      <w:t xml:space="preserve">Capítulo 4 </w:t>
    </w:r>
    <w:proofErr w:type="gramStart"/>
    <w:r>
      <w:rPr>
        <w:rStyle w:val="Nmerodepgina"/>
        <w:i/>
      </w:rPr>
      <w:t>–Conclusão</w:t>
    </w:r>
    <w:proofErr w:type="gramEnd"/>
    <w:r>
      <w:rPr>
        <w:rStyle w:val="Nmerodepgina"/>
        <w:i/>
      </w:rPr>
      <w:t xml:space="preserve"> e Trabalhos Futuros</w: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01D23" w:rsidRPr="0060581F" w:rsidRDefault="00D01D23">
    <w:pPr>
      <w:pStyle w:val="Cabealho"/>
      <w:pBdr>
        <w:bottom w:val="single" w:sz="4" w:space="1" w:color="auto"/>
      </w:pBdr>
      <w:ind w:right="360"/>
      <w:jc w:val="right"/>
      <w:rPr>
        <w:rStyle w:val="Nmerodepgina"/>
        <w:i/>
        <w:lang w:val="en-US"/>
      </w:rPr>
    </w:pPr>
    <w:proofErr w:type="spellStart"/>
    <w:r>
      <w:rPr>
        <w:rStyle w:val="Nmerodepgina"/>
        <w:i/>
        <w:lang w:val="en-US"/>
      </w:rPr>
      <w:t>Referências</w:t>
    </w:r>
    <w:proofErr w:type="spellEnd"/>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01D23" w:rsidRDefault="00D01D23">
    <w:pPr>
      <w:pStyle w:val="Cabealho"/>
      <w:pBdr>
        <w:bottom w:val="single" w:sz="4" w:space="1" w:color="auto"/>
      </w:pBdr>
      <w:ind w:right="360"/>
      <w:jc w:val="right"/>
      <w:rPr>
        <w:rStyle w:val="Nmerodepgina"/>
        <w:i/>
      </w:rPr>
    </w:pPr>
    <w:r>
      <w:rPr>
        <w:rStyle w:val="Nmerodepgina"/>
        <w:i/>
      </w:rPr>
      <w:t>Apêndice A</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B"/>
    <w:multiLevelType w:val="multilevel"/>
    <w:tmpl w:val="D1146EEA"/>
    <w:lvl w:ilvl="0">
      <w:start w:val="1"/>
      <w:numFmt w:val="decimal"/>
      <w:lvlText w:val="%1"/>
      <w:legacy w:legacy="1" w:legacySpace="142" w:legacyIndent="0"/>
      <w:lvlJc w:val="left"/>
    </w:lvl>
    <w:lvl w:ilvl="1">
      <w:start w:val="1"/>
      <w:numFmt w:val="decimal"/>
      <w:lvlText w:val="2.%2"/>
      <w:lvlJc w:val="left"/>
      <w:pPr>
        <w:ind w:left="851" w:hanging="709"/>
      </w:pPr>
      <w:rPr>
        <w:rFonts w:hint="default"/>
      </w:rPr>
    </w:lvl>
    <w:lvl w:ilvl="2">
      <w:start w:val="1"/>
      <w:numFmt w:val="decimal"/>
      <w:pStyle w:val="Ttulo3"/>
      <w:lvlText w:val="%1.%2.%3"/>
      <w:legacy w:legacy="1" w:legacySpace="142" w:legacyIndent="709"/>
      <w:lvlJc w:val="left"/>
      <w:pPr>
        <w:ind w:left="992" w:hanging="709"/>
      </w:pPr>
    </w:lvl>
    <w:lvl w:ilvl="3">
      <w:start w:val="1"/>
      <w:numFmt w:val="none"/>
      <w:pStyle w:val="Ttulo4"/>
      <w:suff w:val="nothing"/>
      <w:lvlText w:val=""/>
      <w:lvlJc w:val="left"/>
    </w:lvl>
    <w:lvl w:ilvl="4">
      <w:start w:val="1"/>
      <w:numFmt w:val="none"/>
      <w:pStyle w:val="Ttulo5"/>
      <w:suff w:val="nothing"/>
      <w:lvlText w:val=""/>
      <w:lvlJc w:val="left"/>
    </w:lvl>
    <w:lvl w:ilvl="5">
      <w:start w:val="1"/>
      <w:numFmt w:val="none"/>
      <w:pStyle w:val="Ttulo6"/>
      <w:suff w:val="nothing"/>
      <w:lvlText w:val=""/>
      <w:lvlJc w:val="left"/>
    </w:lvl>
    <w:lvl w:ilvl="6">
      <w:start w:val="1"/>
      <w:numFmt w:val="none"/>
      <w:pStyle w:val="Ttulo7"/>
      <w:suff w:val="nothing"/>
      <w:lvlText w:val=""/>
      <w:lvlJc w:val="left"/>
    </w:lvl>
    <w:lvl w:ilvl="7">
      <w:start w:val="1"/>
      <w:numFmt w:val="none"/>
      <w:pStyle w:val="Ttulo8"/>
      <w:suff w:val="nothing"/>
      <w:lvlText w:val=""/>
      <w:lvlJc w:val="left"/>
    </w:lvl>
    <w:lvl w:ilvl="8">
      <w:start w:val="1"/>
      <w:numFmt w:val="none"/>
      <w:pStyle w:val="Ttulo9"/>
      <w:suff w:val="nothing"/>
      <w:lvlText w:val=""/>
      <w:lvlJc w:val="left"/>
    </w:lvl>
  </w:abstractNum>
  <w:abstractNum w:abstractNumId="1">
    <w:nsid w:val="01194792"/>
    <w:multiLevelType w:val="hybridMultilevel"/>
    <w:tmpl w:val="F6FCC26C"/>
    <w:lvl w:ilvl="0" w:tplc="04160001">
      <w:start w:val="1"/>
      <w:numFmt w:val="bullet"/>
      <w:lvlText w:val=""/>
      <w:lvlJc w:val="left"/>
      <w:pPr>
        <w:tabs>
          <w:tab w:val="num" w:pos="1429"/>
        </w:tabs>
        <w:ind w:left="1429" w:hanging="360"/>
      </w:pPr>
      <w:rPr>
        <w:rFonts w:ascii="Symbol" w:hAnsi="Symbol" w:cs="Times New Roman" w:hint="default"/>
      </w:rPr>
    </w:lvl>
    <w:lvl w:ilvl="1" w:tplc="04160003">
      <w:start w:val="1"/>
      <w:numFmt w:val="bullet"/>
      <w:lvlText w:val="o"/>
      <w:lvlJc w:val="left"/>
      <w:pPr>
        <w:tabs>
          <w:tab w:val="num" w:pos="2149"/>
        </w:tabs>
        <w:ind w:left="2149" w:hanging="360"/>
      </w:pPr>
      <w:rPr>
        <w:rFonts w:ascii="Courier New" w:hAnsi="Courier New" w:cs="Courier New" w:hint="default"/>
      </w:rPr>
    </w:lvl>
    <w:lvl w:ilvl="2" w:tplc="04160005">
      <w:start w:val="1"/>
      <w:numFmt w:val="bullet"/>
      <w:lvlText w:val=""/>
      <w:lvlJc w:val="left"/>
      <w:pPr>
        <w:tabs>
          <w:tab w:val="num" w:pos="2869"/>
        </w:tabs>
        <w:ind w:left="2869" w:hanging="360"/>
      </w:pPr>
      <w:rPr>
        <w:rFonts w:ascii="Wingdings" w:hAnsi="Wingdings" w:cs="Times New Roman" w:hint="default"/>
      </w:rPr>
    </w:lvl>
    <w:lvl w:ilvl="3" w:tplc="04160001">
      <w:start w:val="1"/>
      <w:numFmt w:val="bullet"/>
      <w:lvlText w:val=""/>
      <w:lvlJc w:val="left"/>
      <w:pPr>
        <w:tabs>
          <w:tab w:val="num" w:pos="3589"/>
        </w:tabs>
        <w:ind w:left="3589" w:hanging="360"/>
      </w:pPr>
      <w:rPr>
        <w:rFonts w:ascii="Symbol" w:hAnsi="Symbol" w:cs="Times New Roman" w:hint="default"/>
      </w:rPr>
    </w:lvl>
    <w:lvl w:ilvl="4" w:tplc="04160003">
      <w:start w:val="1"/>
      <w:numFmt w:val="bullet"/>
      <w:lvlText w:val="o"/>
      <w:lvlJc w:val="left"/>
      <w:pPr>
        <w:tabs>
          <w:tab w:val="num" w:pos="4309"/>
        </w:tabs>
        <w:ind w:left="4309" w:hanging="360"/>
      </w:pPr>
      <w:rPr>
        <w:rFonts w:ascii="Courier New" w:hAnsi="Courier New" w:cs="Courier New" w:hint="default"/>
      </w:rPr>
    </w:lvl>
    <w:lvl w:ilvl="5" w:tplc="04160005">
      <w:start w:val="1"/>
      <w:numFmt w:val="bullet"/>
      <w:lvlText w:val=""/>
      <w:lvlJc w:val="left"/>
      <w:pPr>
        <w:tabs>
          <w:tab w:val="num" w:pos="5029"/>
        </w:tabs>
        <w:ind w:left="5029" w:hanging="360"/>
      </w:pPr>
      <w:rPr>
        <w:rFonts w:ascii="Wingdings" w:hAnsi="Wingdings" w:cs="Times New Roman" w:hint="default"/>
      </w:rPr>
    </w:lvl>
    <w:lvl w:ilvl="6" w:tplc="04160001">
      <w:start w:val="1"/>
      <w:numFmt w:val="bullet"/>
      <w:lvlText w:val=""/>
      <w:lvlJc w:val="left"/>
      <w:pPr>
        <w:tabs>
          <w:tab w:val="num" w:pos="5749"/>
        </w:tabs>
        <w:ind w:left="5749" w:hanging="360"/>
      </w:pPr>
      <w:rPr>
        <w:rFonts w:ascii="Symbol" w:hAnsi="Symbol" w:cs="Times New Roman" w:hint="default"/>
      </w:rPr>
    </w:lvl>
    <w:lvl w:ilvl="7" w:tplc="04160003">
      <w:start w:val="1"/>
      <w:numFmt w:val="bullet"/>
      <w:lvlText w:val="o"/>
      <w:lvlJc w:val="left"/>
      <w:pPr>
        <w:tabs>
          <w:tab w:val="num" w:pos="6469"/>
        </w:tabs>
        <w:ind w:left="6469" w:hanging="360"/>
      </w:pPr>
      <w:rPr>
        <w:rFonts w:ascii="Courier New" w:hAnsi="Courier New" w:cs="Courier New" w:hint="default"/>
      </w:rPr>
    </w:lvl>
    <w:lvl w:ilvl="8" w:tplc="04160005">
      <w:start w:val="1"/>
      <w:numFmt w:val="bullet"/>
      <w:lvlText w:val=""/>
      <w:lvlJc w:val="left"/>
      <w:pPr>
        <w:tabs>
          <w:tab w:val="num" w:pos="7189"/>
        </w:tabs>
        <w:ind w:left="7189" w:hanging="360"/>
      </w:pPr>
      <w:rPr>
        <w:rFonts w:ascii="Wingdings" w:hAnsi="Wingdings" w:cs="Times New Roman" w:hint="default"/>
      </w:rPr>
    </w:lvl>
  </w:abstractNum>
  <w:abstractNum w:abstractNumId="2">
    <w:nsid w:val="064118C8"/>
    <w:multiLevelType w:val="hybridMultilevel"/>
    <w:tmpl w:val="BD7494EC"/>
    <w:lvl w:ilvl="0" w:tplc="04160011">
      <w:start w:val="1"/>
      <w:numFmt w:val="decimal"/>
      <w:lvlText w:val="%1)"/>
      <w:lvlJc w:val="left"/>
      <w:pPr>
        <w:ind w:left="1429" w:hanging="360"/>
      </w:pPr>
    </w:lvl>
    <w:lvl w:ilvl="1" w:tplc="04160019" w:tentative="1">
      <w:start w:val="1"/>
      <w:numFmt w:val="lowerLetter"/>
      <w:lvlText w:val="%2."/>
      <w:lvlJc w:val="left"/>
      <w:pPr>
        <w:ind w:left="2149" w:hanging="360"/>
      </w:p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abstractNum w:abstractNumId="3">
    <w:nsid w:val="07BF6A6E"/>
    <w:multiLevelType w:val="hybridMultilevel"/>
    <w:tmpl w:val="831E8E32"/>
    <w:lvl w:ilvl="0" w:tplc="5A283B56">
      <w:start w:val="1"/>
      <w:numFmt w:val="decimal"/>
      <w:lvlText w:val="3.%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nsid w:val="0A91207D"/>
    <w:multiLevelType w:val="hybridMultilevel"/>
    <w:tmpl w:val="43EAE2BE"/>
    <w:lvl w:ilvl="0" w:tplc="0416000F">
      <w:start w:val="1"/>
      <w:numFmt w:val="decimal"/>
      <w:lvlText w:val="%1."/>
      <w:lvlJc w:val="left"/>
      <w:pPr>
        <w:ind w:left="1485" w:hanging="360"/>
      </w:pPr>
    </w:lvl>
    <w:lvl w:ilvl="1" w:tplc="04160019" w:tentative="1">
      <w:start w:val="1"/>
      <w:numFmt w:val="lowerLetter"/>
      <w:lvlText w:val="%2."/>
      <w:lvlJc w:val="left"/>
      <w:pPr>
        <w:ind w:left="2205" w:hanging="360"/>
      </w:pPr>
    </w:lvl>
    <w:lvl w:ilvl="2" w:tplc="0416001B" w:tentative="1">
      <w:start w:val="1"/>
      <w:numFmt w:val="lowerRoman"/>
      <w:lvlText w:val="%3."/>
      <w:lvlJc w:val="right"/>
      <w:pPr>
        <w:ind w:left="2925" w:hanging="180"/>
      </w:pPr>
    </w:lvl>
    <w:lvl w:ilvl="3" w:tplc="0416000F" w:tentative="1">
      <w:start w:val="1"/>
      <w:numFmt w:val="decimal"/>
      <w:lvlText w:val="%4."/>
      <w:lvlJc w:val="left"/>
      <w:pPr>
        <w:ind w:left="3645" w:hanging="360"/>
      </w:pPr>
    </w:lvl>
    <w:lvl w:ilvl="4" w:tplc="04160019" w:tentative="1">
      <w:start w:val="1"/>
      <w:numFmt w:val="lowerLetter"/>
      <w:lvlText w:val="%5."/>
      <w:lvlJc w:val="left"/>
      <w:pPr>
        <w:ind w:left="4365" w:hanging="360"/>
      </w:pPr>
    </w:lvl>
    <w:lvl w:ilvl="5" w:tplc="0416001B" w:tentative="1">
      <w:start w:val="1"/>
      <w:numFmt w:val="lowerRoman"/>
      <w:lvlText w:val="%6."/>
      <w:lvlJc w:val="right"/>
      <w:pPr>
        <w:ind w:left="5085" w:hanging="180"/>
      </w:pPr>
    </w:lvl>
    <w:lvl w:ilvl="6" w:tplc="0416000F" w:tentative="1">
      <w:start w:val="1"/>
      <w:numFmt w:val="decimal"/>
      <w:lvlText w:val="%7."/>
      <w:lvlJc w:val="left"/>
      <w:pPr>
        <w:ind w:left="5805" w:hanging="360"/>
      </w:pPr>
    </w:lvl>
    <w:lvl w:ilvl="7" w:tplc="04160019" w:tentative="1">
      <w:start w:val="1"/>
      <w:numFmt w:val="lowerLetter"/>
      <w:lvlText w:val="%8."/>
      <w:lvlJc w:val="left"/>
      <w:pPr>
        <w:ind w:left="6525" w:hanging="360"/>
      </w:pPr>
    </w:lvl>
    <w:lvl w:ilvl="8" w:tplc="0416001B" w:tentative="1">
      <w:start w:val="1"/>
      <w:numFmt w:val="lowerRoman"/>
      <w:lvlText w:val="%9."/>
      <w:lvlJc w:val="right"/>
      <w:pPr>
        <w:ind w:left="7245" w:hanging="180"/>
      </w:pPr>
    </w:lvl>
  </w:abstractNum>
  <w:abstractNum w:abstractNumId="5">
    <w:nsid w:val="0B590CF0"/>
    <w:multiLevelType w:val="hybridMultilevel"/>
    <w:tmpl w:val="0DA26476"/>
    <w:lvl w:ilvl="0" w:tplc="0416000F">
      <w:start w:val="1"/>
      <w:numFmt w:val="decimal"/>
      <w:lvlText w:val="%1."/>
      <w:lvlJc w:val="left"/>
      <w:pPr>
        <w:ind w:left="1485" w:hanging="360"/>
      </w:pPr>
    </w:lvl>
    <w:lvl w:ilvl="1" w:tplc="04160019" w:tentative="1">
      <w:start w:val="1"/>
      <w:numFmt w:val="lowerLetter"/>
      <w:lvlText w:val="%2."/>
      <w:lvlJc w:val="left"/>
      <w:pPr>
        <w:ind w:left="2205" w:hanging="360"/>
      </w:pPr>
    </w:lvl>
    <w:lvl w:ilvl="2" w:tplc="0416001B" w:tentative="1">
      <w:start w:val="1"/>
      <w:numFmt w:val="lowerRoman"/>
      <w:lvlText w:val="%3."/>
      <w:lvlJc w:val="right"/>
      <w:pPr>
        <w:ind w:left="2925" w:hanging="180"/>
      </w:pPr>
    </w:lvl>
    <w:lvl w:ilvl="3" w:tplc="0416000F" w:tentative="1">
      <w:start w:val="1"/>
      <w:numFmt w:val="decimal"/>
      <w:lvlText w:val="%4."/>
      <w:lvlJc w:val="left"/>
      <w:pPr>
        <w:ind w:left="3645" w:hanging="360"/>
      </w:pPr>
    </w:lvl>
    <w:lvl w:ilvl="4" w:tplc="04160019" w:tentative="1">
      <w:start w:val="1"/>
      <w:numFmt w:val="lowerLetter"/>
      <w:lvlText w:val="%5."/>
      <w:lvlJc w:val="left"/>
      <w:pPr>
        <w:ind w:left="4365" w:hanging="360"/>
      </w:pPr>
    </w:lvl>
    <w:lvl w:ilvl="5" w:tplc="0416001B" w:tentative="1">
      <w:start w:val="1"/>
      <w:numFmt w:val="lowerRoman"/>
      <w:lvlText w:val="%6."/>
      <w:lvlJc w:val="right"/>
      <w:pPr>
        <w:ind w:left="5085" w:hanging="180"/>
      </w:pPr>
    </w:lvl>
    <w:lvl w:ilvl="6" w:tplc="0416000F" w:tentative="1">
      <w:start w:val="1"/>
      <w:numFmt w:val="decimal"/>
      <w:lvlText w:val="%7."/>
      <w:lvlJc w:val="left"/>
      <w:pPr>
        <w:ind w:left="5805" w:hanging="360"/>
      </w:pPr>
    </w:lvl>
    <w:lvl w:ilvl="7" w:tplc="04160019" w:tentative="1">
      <w:start w:val="1"/>
      <w:numFmt w:val="lowerLetter"/>
      <w:lvlText w:val="%8."/>
      <w:lvlJc w:val="left"/>
      <w:pPr>
        <w:ind w:left="6525" w:hanging="360"/>
      </w:pPr>
    </w:lvl>
    <w:lvl w:ilvl="8" w:tplc="0416001B" w:tentative="1">
      <w:start w:val="1"/>
      <w:numFmt w:val="lowerRoman"/>
      <w:lvlText w:val="%9."/>
      <w:lvlJc w:val="right"/>
      <w:pPr>
        <w:ind w:left="7245" w:hanging="180"/>
      </w:pPr>
    </w:lvl>
  </w:abstractNum>
  <w:abstractNum w:abstractNumId="6">
    <w:nsid w:val="0B6313DD"/>
    <w:multiLevelType w:val="hybridMultilevel"/>
    <w:tmpl w:val="52D6715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7">
    <w:nsid w:val="0C374871"/>
    <w:multiLevelType w:val="hybridMultilevel"/>
    <w:tmpl w:val="A1722984"/>
    <w:lvl w:ilvl="0" w:tplc="04160001">
      <w:start w:val="1"/>
      <w:numFmt w:val="bullet"/>
      <w:lvlText w:val=""/>
      <w:lvlJc w:val="left"/>
      <w:pPr>
        <w:ind w:left="660" w:hanging="360"/>
      </w:pPr>
      <w:rPr>
        <w:rFonts w:ascii="Symbol" w:hAnsi="Symbol" w:hint="default"/>
      </w:rPr>
    </w:lvl>
    <w:lvl w:ilvl="1" w:tplc="04160003" w:tentative="1">
      <w:start w:val="1"/>
      <w:numFmt w:val="bullet"/>
      <w:lvlText w:val="o"/>
      <w:lvlJc w:val="left"/>
      <w:pPr>
        <w:ind w:left="1380" w:hanging="360"/>
      </w:pPr>
      <w:rPr>
        <w:rFonts w:ascii="Courier New" w:hAnsi="Courier New" w:cs="Courier New" w:hint="default"/>
      </w:rPr>
    </w:lvl>
    <w:lvl w:ilvl="2" w:tplc="04160005" w:tentative="1">
      <w:start w:val="1"/>
      <w:numFmt w:val="bullet"/>
      <w:lvlText w:val=""/>
      <w:lvlJc w:val="left"/>
      <w:pPr>
        <w:ind w:left="2100" w:hanging="360"/>
      </w:pPr>
      <w:rPr>
        <w:rFonts w:ascii="Wingdings" w:hAnsi="Wingdings" w:hint="default"/>
      </w:rPr>
    </w:lvl>
    <w:lvl w:ilvl="3" w:tplc="04160001" w:tentative="1">
      <w:start w:val="1"/>
      <w:numFmt w:val="bullet"/>
      <w:lvlText w:val=""/>
      <w:lvlJc w:val="left"/>
      <w:pPr>
        <w:ind w:left="2820" w:hanging="360"/>
      </w:pPr>
      <w:rPr>
        <w:rFonts w:ascii="Symbol" w:hAnsi="Symbol" w:hint="default"/>
      </w:rPr>
    </w:lvl>
    <w:lvl w:ilvl="4" w:tplc="04160003" w:tentative="1">
      <w:start w:val="1"/>
      <w:numFmt w:val="bullet"/>
      <w:lvlText w:val="o"/>
      <w:lvlJc w:val="left"/>
      <w:pPr>
        <w:ind w:left="3540" w:hanging="360"/>
      </w:pPr>
      <w:rPr>
        <w:rFonts w:ascii="Courier New" w:hAnsi="Courier New" w:cs="Courier New" w:hint="default"/>
      </w:rPr>
    </w:lvl>
    <w:lvl w:ilvl="5" w:tplc="04160005" w:tentative="1">
      <w:start w:val="1"/>
      <w:numFmt w:val="bullet"/>
      <w:lvlText w:val=""/>
      <w:lvlJc w:val="left"/>
      <w:pPr>
        <w:ind w:left="4260" w:hanging="360"/>
      </w:pPr>
      <w:rPr>
        <w:rFonts w:ascii="Wingdings" w:hAnsi="Wingdings" w:hint="default"/>
      </w:rPr>
    </w:lvl>
    <w:lvl w:ilvl="6" w:tplc="04160001" w:tentative="1">
      <w:start w:val="1"/>
      <w:numFmt w:val="bullet"/>
      <w:lvlText w:val=""/>
      <w:lvlJc w:val="left"/>
      <w:pPr>
        <w:ind w:left="4980" w:hanging="360"/>
      </w:pPr>
      <w:rPr>
        <w:rFonts w:ascii="Symbol" w:hAnsi="Symbol" w:hint="default"/>
      </w:rPr>
    </w:lvl>
    <w:lvl w:ilvl="7" w:tplc="04160003" w:tentative="1">
      <w:start w:val="1"/>
      <w:numFmt w:val="bullet"/>
      <w:lvlText w:val="o"/>
      <w:lvlJc w:val="left"/>
      <w:pPr>
        <w:ind w:left="5700" w:hanging="360"/>
      </w:pPr>
      <w:rPr>
        <w:rFonts w:ascii="Courier New" w:hAnsi="Courier New" w:cs="Courier New" w:hint="default"/>
      </w:rPr>
    </w:lvl>
    <w:lvl w:ilvl="8" w:tplc="04160005" w:tentative="1">
      <w:start w:val="1"/>
      <w:numFmt w:val="bullet"/>
      <w:lvlText w:val=""/>
      <w:lvlJc w:val="left"/>
      <w:pPr>
        <w:ind w:left="6420" w:hanging="360"/>
      </w:pPr>
      <w:rPr>
        <w:rFonts w:ascii="Wingdings" w:hAnsi="Wingdings" w:hint="default"/>
      </w:rPr>
    </w:lvl>
  </w:abstractNum>
  <w:abstractNum w:abstractNumId="8">
    <w:nsid w:val="10485CD4"/>
    <w:multiLevelType w:val="hybridMultilevel"/>
    <w:tmpl w:val="047EAAEC"/>
    <w:lvl w:ilvl="0" w:tplc="04160019">
      <w:start w:val="1"/>
      <w:numFmt w:val="lowerLetter"/>
      <w:lvlText w:val="%1."/>
      <w:lvlJc w:val="left"/>
      <w:pPr>
        <w:ind w:left="1428" w:hanging="360"/>
      </w:pPr>
    </w:lvl>
    <w:lvl w:ilvl="1" w:tplc="04160019" w:tentative="1">
      <w:start w:val="1"/>
      <w:numFmt w:val="lowerLetter"/>
      <w:lvlText w:val="%2."/>
      <w:lvlJc w:val="left"/>
      <w:pPr>
        <w:ind w:left="2148" w:hanging="360"/>
      </w:pPr>
    </w:lvl>
    <w:lvl w:ilvl="2" w:tplc="0416001B" w:tentative="1">
      <w:start w:val="1"/>
      <w:numFmt w:val="lowerRoman"/>
      <w:lvlText w:val="%3."/>
      <w:lvlJc w:val="right"/>
      <w:pPr>
        <w:ind w:left="2868" w:hanging="180"/>
      </w:pPr>
    </w:lvl>
    <w:lvl w:ilvl="3" w:tplc="0416000F" w:tentative="1">
      <w:start w:val="1"/>
      <w:numFmt w:val="decimal"/>
      <w:lvlText w:val="%4."/>
      <w:lvlJc w:val="left"/>
      <w:pPr>
        <w:ind w:left="3588" w:hanging="360"/>
      </w:pPr>
    </w:lvl>
    <w:lvl w:ilvl="4" w:tplc="04160019" w:tentative="1">
      <w:start w:val="1"/>
      <w:numFmt w:val="lowerLetter"/>
      <w:lvlText w:val="%5."/>
      <w:lvlJc w:val="left"/>
      <w:pPr>
        <w:ind w:left="4308" w:hanging="360"/>
      </w:pPr>
    </w:lvl>
    <w:lvl w:ilvl="5" w:tplc="0416001B" w:tentative="1">
      <w:start w:val="1"/>
      <w:numFmt w:val="lowerRoman"/>
      <w:lvlText w:val="%6."/>
      <w:lvlJc w:val="right"/>
      <w:pPr>
        <w:ind w:left="5028" w:hanging="180"/>
      </w:pPr>
    </w:lvl>
    <w:lvl w:ilvl="6" w:tplc="0416000F" w:tentative="1">
      <w:start w:val="1"/>
      <w:numFmt w:val="decimal"/>
      <w:lvlText w:val="%7."/>
      <w:lvlJc w:val="left"/>
      <w:pPr>
        <w:ind w:left="5748" w:hanging="360"/>
      </w:pPr>
    </w:lvl>
    <w:lvl w:ilvl="7" w:tplc="04160019" w:tentative="1">
      <w:start w:val="1"/>
      <w:numFmt w:val="lowerLetter"/>
      <w:lvlText w:val="%8."/>
      <w:lvlJc w:val="left"/>
      <w:pPr>
        <w:ind w:left="6468" w:hanging="360"/>
      </w:pPr>
    </w:lvl>
    <w:lvl w:ilvl="8" w:tplc="0416001B" w:tentative="1">
      <w:start w:val="1"/>
      <w:numFmt w:val="lowerRoman"/>
      <w:lvlText w:val="%9."/>
      <w:lvlJc w:val="right"/>
      <w:pPr>
        <w:ind w:left="7188" w:hanging="180"/>
      </w:pPr>
    </w:lvl>
  </w:abstractNum>
  <w:abstractNum w:abstractNumId="9">
    <w:nsid w:val="19080322"/>
    <w:multiLevelType w:val="hybridMultilevel"/>
    <w:tmpl w:val="D05E1F56"/>
    <w:lvl w:ilvl="0" w:tplc="04160001">
      <w:start w:val="1"/>
      <w:numFmt w:val="bullet"/>
      <w:lvlText w:val=""/>
      <w:lvlJc w:val="left"/>
      <w:pPr>
        <w:ind w:left="660" w:hanging="360"/>
      </w:pPr>
      <w:rPr>
        <w:rFonts w:ascii="Symbol" w:hAnsi="Symbol" w:hint="default"/>
      </w:rPr>
    </w:lvl>
    <w:lvl w:ilvl="1" w:tplc="04160003" w:tentative="1">
      <w:start w:val="1"/>
      <w:numFmt w:val="bullet"/>
      <w:lvlText w:val="o"/>
      <w:lvlJc w:val="left"/>
      <w:pPr>
        <w:ind w:left="1380" w:hanging="360"/>
      </w:pPr>
      <w:rPr>
        <w:rFonts w:ascii="Courier New" w:hAnsi="Courier New" w:cs="Courier New" w:hint="default"/>
      </w:rPr>
    </w:lvl>
    <w:lvl w:ilvl="2" w:tplc="04160005" w:tentative="1">
      <w:start w:val="1"/>
      <w:numFmt w:val="bullet"/>
      <w:lvlText w:val=""/>
      <w:lvlJc w:val="left"/>
      <w:pPr>
        <w:ind w:left="2100" w:hanging="360"/>
      </w:pPr>
      <w:rPr>
        <w:rFonts w:ascii="Wingdings" w:hAnsi="Wingdings" w:hint="default"/>
      </w:rPr>
    </w:lvl>
    <w:lvl w:ilvl="3" w:tplc="04160001" w:tentative="1">
      <w:start w:val="1"/>
      <w:numFmt w:val="bullet"/>
      <w:lvlText w:val=""/>
      <w:lvlJc w:val="left"/>
      <w:pPr>
        <w:ind w:left="2820" w:hanging="360"/>
      </w:pPr>
      <w:rPr>
        <w:rFonts w:ascii="Symbol" w:hAnsi="Symbol" w:hint="default"/>
      </w:rPr>
    </w:lvl>
    <w:lvl w:ilvl="4" w:tplc="04160003" w:tentative="1">
      <w:start w:val="1"/>
      <w:numFmt w:val="bullet"/>
      <w:lvlText w:val="o"/>
      <w:lvlJc w:val="left"/>
      <w:pPr>
        <w:ind w:left="3540" w:hanging="360"/>
      </w:pPr>
      <w:rPr>
        <w:rFonts w:ascii="Courier New" w:hAnsi="Courier New" w:cs="Courier New" w:hint="default"/>
      </w:rPr>
    </w:lvl>
    <w:lvl w:ilvl="5" w:tplc="04160005" w:tentative="1">
      <w:start w:val="1"/>
      <w:numFmt w:val="bullet"/>
      <w:lvlText w:val=""/>
      <w:lvlJc w:val="left"/>
      <w:pPr>
        <w:ind w:left="4260" w:hanging="360"/>
      </w:pPr>
      <w:rPr>
        <w:rFonts w:ascii="Wingdings" w:hAnsi="Wingdings" w:hint="default"/>
      </w:rPr>
    </w:lvl>
    <w:lvl w:ilvl="6" w:tplc="04160001" w:tentative="1">
      <w:start w:val="1"/>
      <w:numFmt w:val="bullet"/>
      <w:lvlText w:val=""/>
      <w:lvlJc w:val="left"/>
      <w:pPr>
        <w:ind w:left="4980" w:hanging="360"/>
      </w:pPr>
      <w:rPr>
        <w:rFonts w:ascii="Symbol" w:hAnsi="Symbol" w:hint="default"/>
      </w:rPr>
    </w:lvl>
    <w:lvl w:ilvl="7" w:tplc="04160003" w:tentative="1">
      <w:start w:val="1"/>
      <w:numFmt w:val="bullet"/>
      <w:lvlText w:val="o"/>
      <w:lvlJc w:val="left"/>
      <w:pPr>
        <w:ind w:left="5700" w:hanging="360"/>
      </w:pPr>
      <w:rPr>
        <w:rFonts w:ascii="Courier New" w:hAnsi="Courier New" w:cs="Courier New" w:hint="default"/>
      </w:rPr>
    </w:lvl>
    <w:lvl w:ilvl="8" w:tplc="04160005" w:tentative="1">
      <w:start w:val="1"/>
      <w:numFmt w:val="bullet"/>
      <w:lvlText w:val=""/>
      <w:lvlJc w:val="left"/>
      <w:pPr>
        <w:ind w:left="6420" w:hanging="360"/>
      </w:pPr>
      <w:rPr>
        <w:rFonts w:ascii="Wingdings" w:hAnsi="Wingdings" w:hint="default"/>
      </w:rPr>
    </w:lvl>
  </w:abstractNum>
  <w:abstractNum w:abstractNumId="10">
    <w:nsid w:val="22F36BF9"/>
    <w:multiLevelType w:val="hybridMultilevel"/>
    <w:tmpl w:val="F6D6050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1">
    <w:nsid w:val="26513B9E"/>
    <w:multiLevelType w:val="hybridMultilevel"/>
    <w:tmpl w:val="CDC24B14"/>
    <w:lvl w:ilvl="0" w:tplc="04160001">
      <w:start w:val="1"/>
      <w:numFmt w:val="bullet"/>
      <w:lvlText w:val=""/>
      <w:lvlJc w:val="left"/>
      <w:pPr>
        <w:ind w:left="1429" w:hanging="360"/>
      </w:pPr>
      <w:rPr>
        <w:rFonts w:ascii="Symbol" w:hAnsi="Symbol" w:hint="default"/>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12">
    <w:nsid w:val="27273152"/>
    <w:multiLevelType w:val="hybridMultilevel"/>
    <w:tmpl w:val="CBCAB640"/>
    <w:lvl w:ilvl="0" w:tplc="04160011">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nsid w:val="2C2C587C"/>
    <w:multiLevelType w:val="hybridMultilevel"/>
    <w:tmpl w:val="467C7FE0"/>
    <w:lvl w:ilvl="0" w:tplc="5A283B56">
      <w:start w:val="1"/>
      <w:numFmt w:val="decimal"/>
      <w:lvlText w:val="3.%1"/>
      <w:lvlJc w:val="left"/>
      <w:pPr>
        <w:ind w:left="1068" w:hanging="36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14">
    <w:nsid w:val="2D0E33AB"/>
    <w:multiLevelType w:val="hybridMultilevel"/>
    <w:tmpl w:val="DDFA6946"/>
    <w:lvl w:ilvl="0" w:tplc="04160011">
      <w:start w:val="1"/>
      <w:numFmt w:val="decimal"/>
      <w:lvlText w:val="%1)"/>
      <w:lvlJc w:val="left"/>
      <w:pPr>
        <w:ind w:left="720" w:hanging="360"/>
      </w:pPr>
    </w:lvl>
    <w:lvl w:ilvl="1" w:tplc="04160019">
      <w:start w:val="1"/>
      <w:numFmt w:val="lowerLetter"/>
      <w:lvlText w:val="%2."/>
      <w:lvlJc w:val="left"/>
      <w:pPr>
        <w:ind w:left="1440" w:hanging="360"/>
      </w:pPr>
    </w:lvl>
    <w:lvl w:ilvl="2" w:tplc="0416001B">
      <w:start w:val="1"/>
      <w:numFmt w:val="lowerRoman"/>
      <w:lvlText w:val="%3."/>
      <w:lvlJc w:val="right"/>
      <w:pPr>
        <w:ind w:left="2160" w:hanging="180"/>
      </w:pPr>
    </w:lvl>
    <w:lvl w:ilvl="3" w:tplc="0416000F">
      <w:start w:val="1"/>
      <w:numFmt w:val="decimal"/>
      <w:lvlText w:val="%4."/>
      <w:lvlJc w:val="left"/>
      <w:pPr>
        <w:ind w:left="2880" w:hanging="360"/>
      </w:pPr>
    </w:lvl>
    <w:lvl w:ilvl="4" w:tplc="04160019">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5">
    <w:nsid w:val="2DA42671"/>
    <w:multiLevelType w:val="hybridMultilevel"/>
    <w:tmpl w:val="CC383FCA"/>
    <w:lvl w:ilvl="0" w:tplc="A28EB46C">
      <w:start w:val="1"/>
      <w:numFmt w:val="decimal"/>
      <w:pStyle w:val="Legenda"/>
      <w:lvlText w:val="Figura %1."/>
      <w:lvlJc w:val="left"/>
      <w:pPr>
        <w:tabs>
          <w:tab w:val="num" w:pos="1080"/>
        </w:tabs>
        <w:ind w:left="360" w:hanging="360"/>
      </w:pPr>
      <w:rPr>
        <w:rFonts w:ascii="Times New Roman" w:hAnsi="Times New Roman" w:cs="Times New Roman"/>
        <w:b w:val="0"/>
        <w:bCs w:val="0"/>
        <w:i w:val="0"/>
        <w:iCs w:val="0"/>
        <w:caps w:val="0"/>
        <w:smallCaps w:val="0"/>
        <w:strike w:val="0"/>
        <w:dstrike w:val="0"/>
        <w:outline w:val="0"/>
        <w:shadow w:val="0"/>
        <w:emboss w:val="0"/>
        <w:imprint w:val="0"/>
        <w:noProof w:val="0"/>
        <w:snapToGrid w:val="0"/>
        <w:vanish w:val="0"/>
        <w:color w:val="000000"/>
        <w:spacing w:val="0"/>
        <w:w w:val="0"/>
        <w:kern w:val="0"/>
        <w:position w:val="0"/>
        <w:szCs w:val="0"/>
        <w:u w:val="none"/>
        <w:vertAlign w:val="baseline"/>
        <w:em w:val="none"/>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nsid w:val="2E0F255B"/>
    <w:multiLevelType w:val="hybridMultilevel"/>
    <w:tmpl w:val="62DCFA30"/>
    <w:lvl w:ilvl="0" w:tplc="04160001">
      <w:start w:val="1"/>
      <w:numFmt w:val="bullet"/>
      <w:lvlText w:val=""/>
      <w:lvlJc w:val="left"/>
      <w:pPr>
        <w:ind w:left="720" w:hanging="360"/>
      </w:pPr>
      <w:rPr>
        <w:rFonts w:ascii="Symbol" w:hAnsi="Symbol" w:hint="default"/>
      </w:rPr>
    </w:lvl>
    <w:lvl w:ilvl="1" w:tplc="0416000F">
      <w:start w:val="1"/>
      <w:numFmt w:val="decimal"/>
      <w:lvlText w:val="%2."/>
      <w:lvlJc w:val="left"/>
      <w:pPr>
        <w:ind w:left="1440" w:hanging="360"/>
      </w:pPr>
      <w:rPr>
        <w:rFonts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7">
    <w:nsid w:val="309C105E"/>
    <w:multiLevelType w:val="hybridMultilevel"/>
    <w:tmpl w:val="2834DB7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8">
    <w:nsid w:val="34804541"/>
    <w:multiLevelType w:val="hybridMultilevel"/>
    <w:tmpl w:val="B010F064"/>
    <w:lvl w:ilvl="0" w:tplc="1660A4E8">
      <w:start w:val="1"/>
      <w:numFmt w:val="bullet"/>
      <w:lvlText w:val=""/>
      <w:lvlJc w:val="left"/>
      <w:pPr>
        <w:tabs>
          <w:tab w:val="num" w:pos="1211"/>
        </w:tabs>
        <w:ind w:left="1211" w:hanging="491"/>
      </w:pPr>
      <w:rPr>
        <w:rFonts w:ascii="Symbol" w:hAnsi="Symbol" w:hint="default"/>
      </w:rPr>
    </w:lvl>
    <w:lvl w:ilvl="1" w:tplc="04160003" w:tentative="1">
      <w:start w:val="1"/>
      <w:numFmt w:val="bullet"/>
      <w:lvlText w:val="o"/>
      <w:lvlJc w:val="left"/>
      <w:pPr>
        <w:tabs>
          <w:tab w:val="num" w:pos="1800"/>
        </w:tabs>
        <w:ind w:left="1800" w:hanging="360"/>
      </w:pPr>
      <w:rPr>
        <w:rFonts w:ascii="Courier New" w:hAnsi="Courier New" w:cs="Courier New" w:hint="default"/>
      </w:rPr>
    </w:lvl>
    <w:lvl w:ilvl="2" w:tplc="04160005" w:tentative="1">
      <w:start w:val="1"/>
      <w:numFmt w:val="bullet"/>
      <w:lvlText w:val=""/>
      <w:lvlJc w:val="left"/>
      <w:pPr>
        <w:tabs>
          <w:tab w:val="num" w:pos="2520"/>
        </w:tabs>
        <w:ind w:left="2520" w:hanging="360"/>
      </w:pPr>
      <w:rPr>
        <w:rFonts w:ascii="Wingdings" w:hAnsi="Wingdings" w:hint="default"/>
      </w:rPr>
    </w:lvl>
    <w:lvl w:ilvl="3" w:tplc="04160001" w:tentative="1">
      <w:start w:val="1"/>
      <w:numFmt w:val="bullet"/>
      <w:lvlText w:val=""/>
      <w:lvlJc w:val="left"/>
      <w:pPr>
        <w:tabs>
          <w:tab w:val="num" w:pos="3240"/>
        </w:tabs>
        <w:ind w:left="3240" w:hanging="360"/>
      </w:pPr>
      <w:rPr>
        <w:rFonts w:ascii="Symbol" w:hAnsi="Symbol" w:hint="default"/>
      </w:rPr>
    </w:lvl>
    <w:lvl w:ilvl="4" w:tplc="04160003" w:tentative="1">
      <w:start w:val="1"/>
      <w:numFmt w:val="bullet"/>
      <w:lvlText w:val="o"/>
      <w:lvlJc w:val="left"/>
      <w:pPr>
        <w:tabs>
          <w:tab w:val="num" w:pos="3960"/>
        </w:tabs>
        <w:ind w:left="3960" w:hanging="360"/>
      </w:pPr>
      <w:rPr>
        <w:rFonts w:ascii="Courier New" w:hAnsi="Courier New" w:cs="Courier New" w:hint="default"/>
      </w:rPr>
    </w:lvl>
    <w:lvl w:ilvl="5" w:tplc="04160005" w:tentative="1">
      <w:start w:val="1"/>
      <w:numFmt w:val="bullet"/>
      <w:lvlText w:val=""/>
      <w:lvlJc w:val="left"/>
      <w:pPr>
        <w:tabs>
          <w:tab w:val="num" w:pos="4680"/>
        </w:tabs>
        <w:ind w:left="4680" w:hanging="360"/>
      </w:pPr>
      <w:rPr>
        <w:rFonts w:ascii="Wingdings" w:hAnsi="Wingdings" w:hint="default"/>
      </w:rPr>
    </w:lvl>
    <w:lvl w:ilvl="6" w:tplc="04160001" w:tentative="1">
      <w:start w:val="1"/>
      <w:numFmt w:val="bullet"/>
      <w:lvlText w:val=""/>
      <w:lvlJc w:val="left"/>
      <w:pPr>
        <w:tabs>
          <w:tab w:val="num" w:pos="5400"/>
        </w:tabs>
        <w:ind w:left="5400" w:hanging="360"/>
      </w:pPr>
      <w:rPr>
        <w:rFonts w:ascii="Symbol" w:hAnsi="Symbol" w:hint="default"/>
      </w:rPr>
    </w:lvl>
    <w:lvl w:ilvl="7" w:tplc="04160003" w:tentative="1">
      <w:start w:val="1"/>
      <w:numFmt w:val="bullet"/>
      <w:lvlText w:val="o"/>
      <w:lvlJc w:val="left"/>
      <w:pPr>
        <w:tabs>
          <w:tab w:val="num" w:pos="6120"/>
        </w:tabs>
        <w:ind w:left="6120" w:hanging="360"/>
      </w:pPr>
      <w:rPr>
        <w:rFonts w:ascii="Courier New" w:hAnsi="Courier New" w:cs="Courier New" w:hint="default"/>
      </w:rPr>
    </w:lvl>
    <w:lvl w:ilvl="8" w:tplc="04160005" w:tentative="1">
      <w:start w:val="1"/>
      <w:numFmt w:val="bullet"/>
      <w:lvlText w:val=""/>
      <w:lvlJc w:val="left"/>
      <w:pPr>
        <w:tabs>
          <w:tab w:val="num" w:pos="6840"/>
        </w:tabs>
        <w:ind w:left="6840" w:hanging="360"/>
      </w:pPr>
      <w:rPr>
        <w:rFonts w:ascii="Wingdings" w:hAnsi="Wingdings" w:hint="default"/>
      </w:rPr>
    </w:lvl>
  </w:abstractNum>
  <w:abstractNum w:abstractNumId="19">
    <w:nsid w:val="362D17ED"/>
    <w:multiLevelType w:val="hybridMultilevel"/>
    <w:tmpl w:val="323ECF8C"/>
    <w:lvl w:ilvl="0" w:tplc="5A283B56">
      <w:start w:val="1"/>
      <w:numFmt w:val="decimal"/>
      <w:lvlText w:val="3.%1"/>
      <w:lvlJc w:val="left"/>
      <w:pPr>
        <w:ind w:left="1789" w:hanging="360"/>
      </w:pPr>
      <w:rPr>
        <w:rFonts w:hint="default"/>
      </w:rPr>
    </w:lvl>
    <w:lvl w:ilvl="1" w:tplc="04160019" w:tentative="1">
      <w:start w:val="1"/>
      <w:numFmt w:val="lowerLetter"/>
      <w:lvlText w:val="%2."/>
      <w:lvlJc w:val="left"/>
      <w:pPr>
        <w:ind w:left="2509" w:hanging="360"/>
      </w:pPr>
    </w:lvl>
    <w:lvl w:ilvl="2" w:tplc="0416001B" w:tentative="1">
      <w:start w:val="1"/>
      <w:numFmt w:val="lowerRoman"/>
      <w:lvlText w:val="%3."/>
      <w:lvlJc w:val="right"/>
      <w:pPr>
        <w:ind w:left="3229" w:hanging="180"/>
      </w:pPr>
    </w:lvl>
    <w:lvl w:ilvl="3" w:tplc="0416000F" w:tentative="1">
      <w:start w:val="1"/>
      <w:numFmt w:val="decimal"/>
      <w:lvlText w:val="%4."/>
      <w:lvlJc w:val="left"/>
      <w:pPr>
        <w:ind w:left="3949" w:hanging="360"/>
      </w:pPr>
    </w:lvl>
    <w:lvl w:ilvl="4" w:tplc="04160019" w:tentative="1">
      <w:start w:val="1"/>
      <w:numFmt w:val="lowerLetter"/>
      <w:lvlText w:val="%5."/>
      <w:lvlJc w:val="left"/>
      <w:pPr>
        <w:ind w:left="4669" w:hanging="360"/>
      </w:pPr>
    </w:lvl>
    <w:lvl w:ilvl="5" w:tplc="0416001B" w:tentative="1">
      <w:start w:val="1"/>
      <w:numFmt w:val="lowerRoman"/>
      <w:lvlText w:val="%6."/>
      <w:lvlJc w:val="right"/>
      <w:pPr>
        <w:ind w:left="5389" w:hanging="180"/>
      </w:pPr>
    </w:lvl>
    <w:lvl w:ilvl="6" w:tplc="0416000F" w:tentative="1">
      <w:start w:val="1"/>
      <w:numFmt w:val="decimal"/>
      <w:lvlText w:val="%7."/>
      <w:lvlJc w:val="left"/>
      <w:pPr>
        <w:ind w:left="6109" w:hanging="360"/>
      </w:pPr>
    </w:lvl>
    <w:lvl w:ilvl="7" w:tplc="04160019" w:tentative="1">
      <w:start w:val="1"/>
      <w:numFmt w:val="lowerLetter"/>
      <w:lvlText w:val="%8."/>
      <w:lvlJc w:val="left"/>
      <w:pPr>
        <w:ind w:left="6829" w:hanging="360"/>
      </w:pPr>
    </w:lvl>
    <w:lvl w:ilvl="8" w:tplc="0416001B" w:tentative="1">
      <w:start w:val="1"/>
      <w:numFmt w:val="lowerRoman"/>
      <w:lvlText w:val="%9."/>
      <w:lvlJc w:val="right"/>
      <w:pPr>
        <w:ind w:left="7549" w:hanging="180"/>
      </w:pPr>
    </w:lvl>
  </w:abstractNum>
  <w:abstractNum w:abstractNumId="20">
    <w:nsid w:val="396223A2"/>
    <w:multiLevelType w:val="hybridMultilevel"/>
    <w:tmpl w:val="4E6E3440"/>
    <w:lvl w:ilvl="0" w:tplc="0416000F">
      <w:start w:val="1"/>
      <w:numFmt w:val="decimal"/>
      <w:lvlText w:val="%1."/>
      <w:lvlJc w:val="left"/>
      <w:pPr>
        <w:ind w:left="720" w:hanging="360"/>
      </w:pPr>
    </w:lvl>
    <w:lvl w:ilvl="1" w:tplc="04160019">
      <w:start w:val="1"/>
      <w:numFmt w:val="lowerLetter"/>
      <w:lvlText w:val="%2."/>
      <w:lvlJc w:val="left"/>
      <w:pPr>
        <w:ind w:left="1440" w:hanging="360"/>
      </w:pPr>
    </w:lvl>
    <w:lvl w:ilvl="2" w:tplc="04160019">
      <w:start w:val="1"/>
      <w:numFmt w:val="lowerLetter"/>
      <w:lvlText w:val="%3."/>
      <w:lvlJc w:val="left"/>
      <w:pPr>
        <w:ind w:left="2160" w:hanging="18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21">
    <w:nsid w:val="3EA87334"/>
    <w:multiLevelType w:val="hybridMultilevel"/>
    <w:tmpl w:val="D9149014"/>
    <w:lvl w:ilvl="0" w:tplc="04160001">
      <w:start w:val="1"/>
      <w:numFmt w:val="bullet"/>
      <w:lvlText w:val=""/>
      <w:lvlJc w:val="left"/>
      <w:pPr>
        <w:ind w:left="1440" w:hanging="360"/>
      </w:pPr>
      <w:rPr>
        <w:rFonts w:ascii="Symbol" w:hAnsi="Symbol" w:hint="default"/>
      </w:rPr>
    </w:lvl>
    <w:lvl w:ilvl="1" w:tplc="04160003" w:tentative="1">
      <w:start w:val="1"/>
      <w:numFmt w:val="bullet"/>
      <w:lvlText w:val="o"/>
      <w:lvlJc w:val="left"/>
      <w:pPr>
        <w:ind w:left="2160" w:hanging="360"/>
      </w:pPr>
      <w:rPr>
        <w:rFonts w:ascii="Courier New" w:hAnsi="Courier New" w:cs="Courier New" w:hint="default"/>
      </w:rPr>
    </w:lvl>
    <w:lvl w:ilvl="2" w:tplc="04160005" w:tentative="1">
      <w:start w:val="1"/>
      <w:numFmt w:val="bullet"/>
      <w:lvlText w:val=""/>
      <w:lvlJc w:val="left"/>
      <w:pPr>
        <w:ind w:left="2880" w:hanging="360"/>
      </w:pPr>
      <w:rPr>
        <w:rFonts w:ascii="Wingdings" w:hAnsi="Wingdings" w:hint="default"/>
      </w:rPr>
    </w:lvl>
    <w:lvl w:ilvl="3" w:tplc="04160001" w:tentative="1">
      <w:start w:val="1"/>
      <w:numFmt w:val="bullet"/>
      <w:lvlText w:val=""/>
      <w:lvlJc w:val="left"/>
      <w:pPr>
        <w:ind w:left="3600" w:hanging="360"/>
      </w:pPr>
      <w:rPr>
        <w:rFonts w:ascii="Symbol" w:hAnsi="Symbol" w:hint="default"/>
      </w:rPr>
    </w:lvl>
    <w:lvl w:ilvl="4" w:tplc="04160003" w:tentative="1">
      <w:start w:val="1"/>
      <w:numFmt w:val="bullet"/>
      <w:lvlText w:val="o"/>
      <w:lvlJc w:val="left"/>
      <w:pPr>
        <w:ind w:left="4320" w:hanging="360"/>
      </w:pPr>
      <w:rPr>
        <w:rFonts w:ascii="Courier New" w:hAnsi="Courier New" w:cs="Courier New" w:hint="default"/>
      </w:rPr>
    </w:lvl>
    <w:lvl w:ilvl="5" w:tplc="04160005" w:tentative="1">
      <w:start w:val="1"/>
      <w:numFmt w:val="bullet"/>
      <w:lvlText w:val=""/>
      <w:lvlJc w:val="left"/>
      <w:pPr>
        <w:ind w:left="5040" w:hanging="360"/>
      </w:pPr>
      <w:rPr>
        <w:rFonts w:ascii="Wingdings" w:hAnsi="Wingdings" w:hint="default"/>
      </w:rPr>
    </w:lvl>
    <w:lvl w:ilvl="6" w:tplc="04160001" w:tentative="1">
      <w:start w:val="1"/>
      <w:numFmt w:val="bullet"/>
      <w:lvlText w:val=""/>
      <w:lvlJc w:val="left"/>
      <w:pPr>
        <w:ind w:left="5760" w:hanging="360"/>
      </w:pPr>
      <w:rPr>
        <w:rFonts w:ascii="Symbol" w:hAnsi="Symbol" w:hint="default"/>
      </w:rPr>
    </w:lvl>
    <w:lvl w:ilvl="7" w:tplc="04160003" w:tentative="1">
      <w:start w:val="1"/>
      <w:numFmt w:val="bullet"/>
      <w:lvlText w:val="o"/>
      <w:lvlJc w:val="left"/>
      <w:pPr>
        <w:ind w:left="6480" w:hanging="360"/>
      </w:pPr>
      <w:rPr>
        <w:rFonts w:ascii="Courier New" w:hAnsi="Courier New" w:cs="Courier New" w:hint="default"/>
      </w:rPr>
    </w:lvl>
    <w:lvl w:ilvl="8" w:tplc="04160005" w:tentative="1">
      <w:start w:val="1"/>
      <w:numFmt w:val="bullet"/>
      <w:lvlText w:val=""/>
      <w:lvlJc w:val="left"/>
      <w:pPr>
        <w:ind w:left="7200" w:hanging="360"/>
      </w:pPr>
      <w:rPr>
        <w:rFonts w:ascii="Wingdings" w:hAnsi="Wingdings" w:hint="default"/>
      </w:rPr>
    </w:lvl>
  </w:abstractNum>
  <w:abstractNum w:abstractNumId="22">
    <w:nsid w:val="43751AD1"/>
    <w:multiLevelType w:val="singleLevel"/>
    <w:tmpl w:val="DD324C90"/>
    <w:lvl w:ilvl="0">
      <w:start w:val="1"/>
      <w:numFmt w:val="none"/>
      <w:lvlText w:val=""/>
      <w:legacy w:legacy="1" w:legacySpace="0" w:legacyIndent="0"/>
      <w:lvlJc w:val="left"/>
      <w:pPr>
        <w:ind w:left="0" w:firstLine="0"/>
      </w:pPr>
    </w:lvl>
  </w:abstractNum>
  <w:abstractNum w:abstractNumId="23">
    <w:nsid w:val="43E56D7F"/>
    <w:multiLevelType w:val="singleLevel"/>
    <w:tmpl w:val="DD324C90"/>
    <w:lvl w:ilvl="0">
      <w:start w:val="1"/>
      <w:numFmt w:val="none"/>
      <w:lvlText w:val=""/>
      <w:legacy w:legacy="1" w:legacySpace="0" w:legacyIndent="0"/>
      <w:lvlJc w:val="left"/>
      <w:pPr>
        <w:ind w:left="0" w:firstLine="0"/>
      </w:pPr>
    </w:lvl>
  </w:abstractNum>
  <w:abstractNum w:abstractNumId="24">
    <w:nsid w:val="458F3A0B"/>
    <w:multiLevelType w:val="singleLevel"/>
    <w:tmpl w:val="DD324C90"/>
    <w:lvl w:ilvl="0">
      <w:start w:val="1"/>
      <w:numFmt w:val="none"/>
      <w:lvlText w:val=""/>
      <w:legacy w:legacy="1" w:legacySpace="0" w:legacyIndent="0"/>
      <w:lvlJc w:val="left"/>
      <w:pPr>
        <w:ind w:left="0" w:firstLine="0"/>
      </w:pPr>
    </w:lvl>
  </w:abstractNum>
  <w:abstractNum w:abstractNumId="25">
    <w:nsid w:val="46FD0DEA"/>
    <w:multiLevelType w:val="hybridMultilevel"/>
    <w:tmpl w:val="DF789F5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6">
    <w:nsid w:val="48AC2F18"/>
    <w:multiLevelType w:val="multilevel"/>
    <w:tmpl w:val="6FB843A4"/>
    <w:lvl w:ilvl="0">
      <w:start w:val="3"/>
      <w:numFmt w:val="decimal"/>
      <w:lvlText w:val="%1"/>
      <w:lvlJc w:val="left"/>
      <w:pPr>
        <w:ind w:left="525" w:hanging="525"/>
      </w:pPr>
      <w:rPr>
        <w:rFonts w:cs="Arial" w:hint="default"/>
        <w:b w:val="0"/>
      </w:rPr>
    </w:lvl>
    <w:lvl w:ilvl="1">
      <w:start w:val="2"/>
      <w:numFmt w:val="decimal"/>
      <w:lvlText w:val="%1.%2"/>
      <w:lvlJc w:val="left"/>
      <w:pPr>
        <w:ind w:left="1425" w:hanging="720"/>
      </w:pPr>
      <w:rPr>
        <w:rFonts w:cs="Arial" w:hint="default"/>
        <w:b w:val="0"/>
      </w:rPr>
    </w:lvl>
    <w:lvl w:ilvl="2">
      <w:start w:val="1"/>
      <w:numFmt w:val="decimal"/>
      <w:lvlText w:val="%1.%2.%3"/>
      <w:lvlJc w:val="left"/>
      <w:pPr>
        <w:ind w:left="2490" w:hanging="1080"/>
      </w:pPr>
      <w:rPr>
        <w:rFonts w:cs="Arial" w:hint="default"/>
        <w:b w:val="0"/>
      </w:rPr>
    </w:lvl>
    <w:lvl w:ilvl="3">
      <w:start w:val="1"/>
      <w:numFmt w:val="decimal"/>
      <w:lvlText w:val="%1.%2.%3.%4"/>
      <w:lvlJc w:val="left"/>
      <w:pPr>
        <w:ind w:left="3555" w:hanging="1440"/>
      </w:pPr>
      <w:rPr>
        <w:rFonts w:cs="Arial" w:hint="default"/>
        <w:b w:val="0"/>
      </w:rPr>
    </w:lvl>
    <w:lvl w:ilvl="4">
      <w:start w:val="1"/>
      <w:numFmt w:val="decimal"/>
      <w:lvlText w:val="%1.%2.%3.%4.%5"/>
      <w:lvlJc w:val="left"/>
      <w:pPr>
        <w:ind w:left="4620" w:hanging="1800"/>
      </w:pPr>
      <w:rPr>
        <w:rFonts w:cs="Arial" w:hint="default"/>
        <w:b w:val="0"/>
      </w:rPr>
    </w:lvl>
    <w:lvl w:ilvl="5">
      <w:start w:val="1"/>
      <w:numFmt w:val="decimal"/>
      <w:lvlText w:val="%1.%2.%3.%4.%5.%6"/>
      <w:lvlJc w:val="left"/>
      <w:pPr>
        <w:ind w:left="5325" w:hanging="1800"/>
      </w:pPr>
      <w:rPr>
        <w:rFonts w:cs="Arial" w:hint="default"/>
        <w:b w:val="0"/>
      </w:rPr>
    </w:lvl>
    <w:lvl w:ilvl="6">
      <w:start w:val="1"/>
      <w:numFmt w:val="decimal"/>
      <w:lvlText w:val="%1.%2.%3.%4.%5.%6.%7"/>
      <w:lvlJc w:val="left"/>
      <w:pPr>
        <w:ind w:left="6390" w:hanging="2160"/>
      </w:pPr>
      <w:rPr>
        <w:rFonts w:cs="Arial" w:hint="default"/>
        <w:b w:val="0"/>
      </w:rPr>
    </w:lvl>
    <w:lvl w:ilvl="7">
      <w:start w:val="1"/>
      <w:numFmt w:val="decimal"/>
      <w:lvlText w:val="%1.%2.%3.%4.%5.%6.%7.%8"/>
      <w:lvlJc w:val="left"/>
      <w:pPr>
        <w:ind w:left="7455" w:hanging="2520"/>
      </w:pPr>
      <w:rPr>
        <w:rFonts w:cs="Arial" w:hint="default"/>
        <w:b w:val="0"/>
      </w:rPr>
    </w:lvl>
    <w:lvl w:ilvl="8">
      <w:start w:val="1"/>
      <w:numFmt w:val="decimal"/>
      <w:lvlText w:val="%1.%2.%3.%4.%5.%6.%7.%8.%9"/>
      <w:lvlJc w:val="left"/>
      <w:pPr>
        <w:ind w:left="8520" w:hanging="2880"/>
      </w:pPr>
      <w:rPr>
        <w:rFonts w:cs="Arial" w:hint="default"/>
        <w:b w:val="0"/>
      </w:rPr>
    </w:lvl>
  </w:abstractNum>
  <w:abstractNum w:abstractNumId="27">
    <w:nsid w:val="49712AC7"/>
    <w:multiLevelType w:val="hybridMultilevel"/>
    <w:tmpl w:val="467C7FE0"/>
    <w:lvl w:ilvl="0" w:tplc="5A283B56">
      <w:start w:val="1"/>
      <w:numFmt w:val="decimal"/>
      <w:lvlText w:val="3.%1"/>
      <w:lvlJc w:val="left"/>
      <w:pPr>
        <w:ind w:left="1069" w:hanging="360"/>
      </w:pPr>
      <w:rPr>
        <w:rFonts w:hint="default"/>
      </w:rPr>
    </w:lvl>
    <w:lvl w:ilvl="1" w:tplc="04160019" w:tentative="1">
      <w:start w:val="1"/>
      <w:numFmt w:val="lowerLetter"/>
      <w:lvlText w:val="%2."/>
      <w:lvlJc w:val="left"/>
      <w:pPr>
        <w:ind w:left="1789" w:hanging="360"/>
      </w:pPr>
    </w:lvl>
    <w:lvl w:ilvl="2" w:tplc="0416001B" w:tentative="1">
      <w:start w:val="1"/>
      <w:numFmt w:val="lowerRoman"/>
      <w:lvlText w:val="%3."/>
      <w:lvlJc w:val="right"/>
      <w:pPr>
        <w:ind w:left="2509" w:hanging="180"/>
      </w:pPr>
    </w:lvl>
    <w:lvl w:ilvl="3" w:tplc="0416000F" w:tentative="1">
      <w:start w:val="1"/>
      <w:numFmt w:val="decimal"/>
      <w:lvlText w:val="%4."/>
      <w:lvlJc w:val="left"/>
      <w:pPr>
        <w:ind w:left="3229" w:hanging="360"/>
      </w:pPr>
    </w:lvl>
    <w:lvl w:ilvl="4" w:tplc="04160019" w:tentative="1">
      <w:start w:val="1"/>
      <w:numFmt w:val="lowerLetter"/>
      <w:lvlText w:val="%5."/>
      <w:lvlJc w:val="left"/>
      <w:pPr>
        <w:ind w:left="3949" w:hanging="360"/>
      </w:pPr>
    </w:lvl>
    <w:lvl w:ilvl="5" w:tplc="0416001B" w:tentative="1">
      <w:start w:val="1"/>
      <w:numFmt w:val="lowerRoman"/>
      <w:lvlText w:val="%6."/>
      <w:lvlJc w:val="right"/>
      <w:pPr>
        <w:ind w:left="4669" w:hanging="180"/>
      </w:pPr>
    </w:lvl>
    <w:lvl w:ilvl="6" w:tplc="0416000F" w:tentative="1">
      <w:start w:val="1"/>
      <w:numFmt w:val="decimal"/>
      <w:lvlText w:val="%7."/>
      <w:lvlJc w:val="left"/>
      <w:pPr>
        <w:ind w:left="5389" w:hanging="360"/>
      </w:pPr>
    </w:lvl>
    <w:lvl w:ilvl="7" w:tplc="04160019" w:tentative="1">
      <w:start w:val="1"/>
      <w:numFmt w:val="lowerLetter"/>
      <w:lvlText w:val="%8."/>
      <w:lvlJc w:val="left"/>
      <w:pPr>
        <w:ind w:left="6109" w:hanging="360"/>
      </w:pPr>
    </w:lvl>
    <w:lvl w:ilvl="8" w:tplc="0416001B" w:tentative="1">
      <w:start w:val="1"/>
      <w:numFmt w:val="lowerRoman"/>
      <w:lvlText w:val="%9."/>
      <w:lvlJc w:val="right"/>
      <w:pPr>
        <w:ind w:left="6829" w:hanging="180"/>
      </w:pPr>
    </w:lvl>
  </w:abstractNum>
  <w:abstractNum w:abstractNumId="28">
    <w:nsid w:val="507B3B7D"/>
    <w:multiLevelType w:val="hybridMultilevel"/>
    <w:tmpl w:val="D5165F4A"/>
    <w:lvl w:ilvl="0" w:tplc="0416000F">
      <w:start w:val="1"/>
      <w:numFmt w:val="decimal"/>
      <w:lvlText w:val="%1."/>
      <w:lvlJc w:val="left"/>
      <w:pPr>
        <w:ind w:left="1429" w:hanging="360"/>
      </w:pPr>
    </w:lvl>
    <w:lvl w:ilvl="1" w:tplc="04160019" w:tentative="1">
      <w:start w:val="1"/>
      <w:numFmt w:val="lowerLetter"/>
      <w:lvlText w:val="%2."/>
      <w:lvlJc w:val="left"/>
      <w:pPr>
        <w:ind w:left="2149" w:hanging="360"/>
      </w:p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abstractNum w:abstractNumId="29">
    <w:nsid w:val="5192037D"/>
    <w:multiLevelType w:val="hybridMultilevel"/>
    <w:tmpl w:val="F0AE0702"/>
    <w:lvl w:ilvl="0" w:tplc="04160001">
      <w:start w:val="1"/>
      <w:numFmt w:val="bullet"/>
      <w:lvlText w:val=""/>
      <w:lvlJc w:val="left"/>
      <w:pPr>
        <w:ind w:left="660" w:hanging="360"/>
      </w:pPr>
      <w:rPr>
        <w:rFonts w:ascii="Symbol" w:hAnsi="Symbol" w:hint="default"/>
      </w:rPr>
    </w:lvl>
    <w:lvl w:ilvl="1" w:tplc="04160003" w:tentative="1">
      <w:start w:val="1"/>
      <w:numFmt w:val="bullet"/>
      <w:lvlText w:val="o"/>
      <w:lvlJc w:val="left"/>
      <w:pPr>
        <w:ind w:left="1380" w:hanging="360"/>
      </w:pPr>
      <w:rPr>
        <w:rFonts w:ascii="Courier New" w:hAnsi="Courier New" w:cs="Courier New" w:hint="default"/>
      </w:rPr>
    </w:lvl>
    <w:lvl w:ilvl="2" w:tplc="04160005" w:tentative="1">
      <w:start w:val="1"/>
      <w:numFmt w:val="bullet"/>
      <w:lvlText w:val=""/>
      <w:lvlJc w:val="left"/>
      <w:pPr>
        <w:ind w:left="2100" w:hanging="360"/>
      </w:pPr>
      <w:rPr>
        <w:rFonts w:ascii="Wingdings" w:hAnsi="Wingdings" w:hint="default"/>
      </w:rPr>
    </w:lvl>
    <w:lvl w:ilvl="3" w:tplc="04160001" w:tentative="1">
      <w:start w:val="1"/>
      <w:numFmt w:val="bullet"/>
      <w:lvlText w:val=""/>
      <w:lvlJc w:val="left"/>
      <w:pPr>
        <w:ind w:left="2820" w:hanging="360"/>
      </w:pPr>
      <w:rPr>
        <w:rFonts w:ascii="Symbol" w:hAnsi="Symbol" w:hint="default"/>
      </w:rPr>
    </w:lvl>
    <w:lvl w:ilvl="4" w:tplc="04160003" w:tentative="1">
      <w:start w:val="1"/>
      <w:numFmt w:val="bullet"/>
      <w:lvlText w:val="o"/>
      <w:lvlJc w:val="left"/>
      <w:pPr>
        <w:ind w:left="3540" w:hanging="360"/>
      </w:pPr>
      <w:rPr>
        <w:rFonts w:ascii="Courier New" w:hAnsi="Courier New" w:cs="Courier New" w:hint="default"/>
      </w:rPr>
    </w:lvl>
    <w:lvl w:ilvl="5" w:tplc="04160005" w:tentative="1">
      <w:start w:val="1"/>
      <w:numFmt w:val="bullet"/>
      <w:lvlText w:val=""/>
      <w:lvlJc w:val="left"/>
      <w:pPr>
        <w:ind w:left="4260" w:hanging="360"/>
      </w:pPr>
      <w:rPr>
        <w:rFonts w:ascii="Wingdings" w:hAnsi="Wingdings" w:hint="default"/>
      </w:rPr>
    </w:lvl>
    <w:lvl w:ilvl="6" w:tplc="04160001" w:tentative="1">
      <w:start w:val="1"/>
      <w:numFmt w:val="bullet"/>
      <w:lvlText w:val=""/>
      <w:lvlJc w:val="left"/>
      <w:pPr>
        <w:ind w:left="4980" w:hanging="360"/>
      </w:pPr>
      <w:rPr>
        <w:rFonts w:ascii="Symbol" w:hAnsi="Symbol" w:hint="default"/>
      </w:rPr>
    </w:lvl>
    <w:lvl w:ilvl="7" w:tplc="04160003" w:tentative="1">
      <w:start w:val="1"/>
      <w:numFmt w:val="bullet"/>
      <w:lvlText w:val="o"/>
      <w:lvlJc w:val="left"/>
      <w:pPr>
        <w:ind w:left="5700" w:hanging="360"/>
      </w:pPr>
      <w:rPr>
        <w:rFonts w:ascii="Courier New" w:hAnsi="Courier New" w:cs="Courier New" w:hint="default"/>
      </w:rPr>
    </w:lvl>
    <w:lvl w:ilvl="8" w:tplc="04160005" w:tentative="1">
      <w:start w:val="1"/>
      <w:numFmt w:val="bullet"/>
      <w:lvlText w:val=""/>
      <w:lvlJc w:val="left"/>
      <w:pPr>
        <w:ind w:left="6420" w:hanging="360"/>
      </w:pPr>
      <w:rPr>
        <w:rFonts w:ascii="Wingdings" w:hAnsi="Wingdings" w:hint="default"/>
      </w:rPr>
    </w:lvl>
  </w:abstractNum>
  <w:abstractNum w:abstractNumId="30">
    <w:nsid w:val="54370B7B"/>
    <w:multiLevelType w:val="multilevel"/>
    <w:tmpl w:val="092C1F9E"/>
    <w:lvl w:ilvl="0">
      <w:start w:val="3"/>
      <w:numFmt w:val="decimal"/>
      <w:lvlText w:val="%1"/>
      <w:lvlJc w:val="left"/>
      <w:pPr>
        <w:ind w:left="525" w:hanging="525"/>
      </w:pPr>
      <w:rPr>
        <w:rFonts w:hint="default"/>
      </w:rPr>
    </w:lvl>
    <w:lvl w:ilvl="1">
      <w:start w:val="8"/>
      <w:numFmt w:val="decimal"/>
      <w:lvlText w:val="%1.%2"/>
      <w:lvlJc w:val="left"/>
      <w:pPr>
        <w:ind w:left="1425" w:hanging="720"/>
      </w:pPr>
      <w:rPr>
        <w:rFonts w:hint="default"/>
      </w:rPr>
    </w:lvl>
    <w:lvl w:ilvl="2">
      <w:start w:val="1"/>
      <w:numFmt w:val="decimal"/>
      <w:lvlText w:val="%1.%2.%3"/>
      <w:lvlJc w:val="left"/>
      <w:pPr>
        <w:ind w:left="2490" w:hanging="1080"/>
      </w:pPr>
      <w:rPr>
        <w:rFonts w:hint="default"/>
      </w:rPr>
    </w:lvl>
    <w:lvl w:ilvl="3">
      <w:start w:val="1"/>
      <w:numFmt w:val="decimal"/>
      <w:lvlText w:val="%1.%2.%3.%4"/>
      <w:lvlJc w:val="left"/>
      <w:pPr>
        <w:ind w:left="3555" w:hanging="1440"/>
      </w:pPr>
      <w:rPr>
        <w:rFonts w:hint="default"/>
      </w:rPr>
    </w:lvl>
    <w:lvl w:ilvl="4">
      <w:start w:val="1"/>
      <w:numFmt w:val="decimal"/>
      <w:lvlText w:val="%1.%2.%3.%4.%5"/>
      <w:lvlJc w:val="left"/>
      <w:pPr>
        <w:ind w:left="4620" w:hanging="1800"/>
      </w:pPr>
      <w:rPr>
        <w:rFonts w:hint="default"/>
      </w:rPr>
    </w:lvl>
    <w:lvl w:ilvl="5">
      <w:start w:val="1"/>
      <w:numFmt w:val="decimal"/>
      <w:lvlText w:val="%1.%2.%3.%4.%5.%6"/>
      <w:lvlJc w:val="left"/>
      <w:pPr>
        <w:ind w:left="5325" w:hanging="1800"/>
      </w:pPr>
      <w:rPr>
        <w:rFonts w:hint="default"/>
      </w:rPr>
    </w:lvl>
    <w:lvl w:ilvl="6">
      <w:start w:val="1"/>
      <w:numFmt w:val="decimal"/>
      <w:lvlText w:val="%1.%2.%3.%4.%5.%6.%7"/>
      <w:lvlJc w:val="left"/>
      <w:pPr>
        <w:ind w:left="6390" w:hanging="2160"/>
      </w:pPr>
      <w:rPr>
        <w:rFonts w:hint="default"/>
      </w:rPr>
    </w:lvl>
    <w:lvl w:ilvl="7">
      <w:start w:val="1"/>
      <w:numFmt w:val="decimal"/>
      <w:lvlText w:val="%1.%2.%3.%4.%5.%6.%7.%8"/>
      <w:lvlJc w:val="left"/>
      <w:pPr>
        <w:ind w:left="7455" w:hanging="2520"/>
      </w:pPr>
      <w:rPr>
        <w:rFonts w:hint="default"/>
      </w:rPr>
    </w:lvl>
    <w:lvl w:ilvl="8">
      <w:start w:val="1"/>
      <w:numFmt w:val="decimal"/>
      <w:lvlText w:val="%1.%2.%3.%4.%5.%6.%7.%8.%9"/>
      <w:lvlJc w:val="left"/>
      <w:pPr>
        <w:ind w:left="8520" w:hanging="2880"/>
      </w:pPr>
      <w:rPr>
        <w:rFonts w:hint="default"/>
      </w:rPr>
    </w:lvl>
  </w:abstractNum>
  <w:abstractNum w:abstractNumId="31">
    <w:nsid w:val="59E97834"/>
    <w:multiLevelType w:val="singleLevel"/>
    <w:tmpl w:val="DD324C90"/>
    <w:lvl w:ilvl="0">
      <w:start w:val="1"/>
      <w:numFmt w:val="none"/>
      <w:lvlText w:val=""/>
      <w:legacy w:legacy="1" w:legacySpace="0" w:legacyIndent="0"/>
      <w:lvlJc w:val="left"/>
      <w:pPr>
        <w:ind w:left="0" w:firstLine="0"/>
      </w:pPr>
    </w:lvl>
  </w:abstractNum>
  <w:abstractNum w:abstractNumId="32">
    <w:nsid w:val="5B2271A4"/>
    <w:multiLevelType w:val="multilevel"/>
    <w:tmpl w:val="E5DCE836"/>
    <w:lvl w:ilvl="0">
      <w:start w:val="3"/>
      <w:numFmt w:val="decimal"/>
      <w:lvlText w:val="%1"/>
      <w:lvlJc w:val="left"/>
      <w:pPr>
        <w:ind w:left="525" w:hanging="525"/>
      </w:pPr>
      <w:rPr>
        <w:rFonts w:hint="default"/>
      </w:rPr>
    </w:lvl>
    <w:lvl w:ilvl="1">
      <w:start w:val="5"/>
      <w:numFmt w:val="decimal"/>
      <w:lvlText w:val="%1.%2"/>
      <w:lvlJc w:val="left"/>
      <w:pPr>
        <w:ind w:left="1080" w:hanging="720"/>
      </w:pPr>
      <w:rPr>
        <w:rFonts w:hint="default"/>
      </w:rPr>
    </w:lvl>
    <w:lvl w:ilvl="2">
      <w:start w:val="1"/>
      <w:numFmt w:val="decimal"/>
      <w:lvlText w:val="%1.%2.%3"/>
      <w:lvlJc w:val="left"/>
      <w:pPr>
        <w:ind w:left="1800" w:hanging="1080"/>
      </w:pPr>
      <w:rPr>
        <w:rFonts w:hint="default"/>
      </w:rPr>
    </w:lvl>
    <w:lvl w:ilvl="3">
      <w:start w:val="1"/>
      <w:numFmt w:val="decimal"/>
      <w:lvlText w:val="%1.%2.%3.%4"/>
      <w:lvlJc w:val="left"/>
      <w:pPr>
        <w:ind w:left="2520" w:hanging="1440"/>
      </w:pPr>
      <w:rPr>
        <w:rFonts w:hint="default"/>
      </w:rPr>
    </w:lvl>
    <w:lvl w:ilvl="4">
      <w:start w:val="1"/>
      <w:numFmt w:val="decimal"/>
      <w:lvlText w:val="%1.%2.%3.%4.%5"/>
      <w:lvlJc w:val="left"/>
      <w:pPr>
        <w:ind w:left="3240" w:hanging="1800"/>
      </w:pPr>
      <w:rPr>
        <w:rFonts w:hint="default"/>
      </w:rPr>
    </w:lvl>
    <w:lvl w:ilvl="5">
      <w:start w:val="1"/>
      <w:numFmt w:val="decimal"/>
      <w:lvlText w:val="%1.%2.%3.%4.%5.%6"/>
      <w:lvlJc w:val="left"/>
      <w:pPr>
        <w:ind w:left="3600" w:hanging="1800"/>
      </w:pPr>
      <w:rPr>
        <w:rFonts w:hint="default"/>
      </w:rPr>
    </w:lvl>
    <w:lvl w:ilvl="6">
      <w:start w:val="1"/>
      <w:numFmt w:val="decimal"/>
      <w:lvlText w:val="%1.%2.%3.%4.%5.%6.%7"/>
      <w:lvlJc w:val="left"/>
      <w:pPr>
        <w:ind w:left="4320" w:hanging="2160"/>
      </w:pPr>
      <w:rPr>
        <w:rFonts w:hint="default"/>
      </w:rPr>
    </w:lvl>
    <w:lvl w:ilvl="7">
      <w:start w:val="1"/>
      <w:numFmt w:val="decimal"/>
      <w:lvlText w:val="%1.%2.%3.%4.%5.%6.%7.%8"/>
      <w:lvlJc w:val="left"/>
      <w:pPr>
        <w:ind w:left="5040" w:hanging="2520"/>
      </w:pPr>
      <w:rPr>
        <w:rFonts w:hint="default"/>
      </w:rPr>
    </w:lvl>
    <w:lvl w:ilvl="8">
      <w:start w:val="1"/>
      <w:numFmt w:val="decimal"/>
      <w:lvlText w:val="%1.%2.%3.%4.%5.%6.%7.%8.%9"/>
      <w:lvlJc w:val="left"/>
      <w:pPr>
        <w:ind w:left="5760" w:hanging="2880"/>
      </w:pPr>
      <w:rPr>
        <w:rFonts w:hint="default"/>
      </w:rPr>
    </w:lvl>
  </w:abstractNum>
  <w:abstractNum w:abstractNumId="33">
    <w:nsid w:val="5D752662"/>
    <w:multiLevelType w:val="singleLevel"/>
    <w:tmpl w:val="B7CA6B46"/>
    <w:lvl w:ilvl="0">
      <w:start w:val="1"/>
      <w:numFmt w:val="decimal"/>
      <w:pStyle w:val="Tabela"/>
      <w:lvlText w:val="Tabela %1."/>
      <w:lvlJc w:val="left"/>
      <w:pPr>
        <w:tabs>
          <w:tab w:val="num" w:pos="1080"/>
        </w:tabs>
        <w:ind w:left="360" w:hanging="360"/>
      </w:pPr>
      <w:rPr>
        <w:rFonts w:ascii="Times New Roman" w:hAnsi="Times New Roman" w:hint="default"/>
        <w:b/>
        <w:i w:val="0"/>
        <w:sz w:val="24"/>
      </w:rPr>
    </w:lvl>
  </w:abstractNum>
  <w:abstractNum w:abstractNumId="34">
    <w:nsid w:val="60C81A2F"/>
    <w:multiLevelType w:val="hybridMultilevel"/>
    <w:tmpl w:val="8C6446E8"/>
    <w:lvl w:ilvl="0" w:tplc="04160003">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5">
    <w:nsid w:val="6AF0585D"/>
    <w:multiLevelType w:val="multilevel"/>
    <w:tmpl w:val="5E0C6CE4"/>
    <w:lvl w:ilvl="0">
      <w:start w:val="2"/>
      <w:numFmt w:val="decimal"/>
      <w:lvlText w:val="%1"/>
      <w:lvlJc w:val="left"/>
      <w:pPr>
        <w:ind w:left="360" w:hanging="360"/>
      </w:pPr>
      <w:rPr>
        <w:rFonts w:hint="default"/>
      </w:rPr>
    </w:lvl>
    <w:lvl w:ilvl="1">
      <w:start w:val="2"/>
      <w:numFmt w:val="decimal"/>
      <w:lvlText w:val="%1.%2"/>
      <w:lvlJc w:val="left"/>
      <w:pPr>
        <w:ind w:left="643" w:hanging="360"/>
      </w:pPr>
      <w:rPr>
        <w:rFonts w:hint="default"/>
      </w:rPr>
    </w:lvl>
    <w:lvl w:ilvl="2">
      <w:start w:val="1"/>
      <w:numFmt w:val="decimal"/>
      <w:lvlText w:val="%1.%2.%3"/>
      <w:lvlJc w:val="left"/>
      <w:pPr>
        <w:ind w:left="1286" w:hanging="720"/>
      </w:pPr>
      <w:rPr>
        <w:rFonts w:hint="default"/>
      </w:rPr>
    </w:lvl>
    <w:lvl w:ilvl="3">
      <w:start w:val="1"/>
      <w:numFmt w:val="decimal"/>
      <w:lvlText w:val="%1.%2.%3.%4"/>
      <w:lvlJc w:val="left"/>
      <w:pPr>
        <w:ind w:left="1929" w:hanging="108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855" w:hanging="144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781" w:hanging="1800"/>
      </w:pPr>
      <w:rPr>
        <w:rFonts w:hint="default"/>
      </w:rPr>
    </w:lvl>
    <w:lvl w:ilvl="8">
      <w:start w:val="1"/>
      <w:numFmt w:val="decimal"/>
      <w:lvlText w:val="%1.%2.%3.%4.%5.%6.%7.%8.%9"/>
      <w:lvlJc w:val="left"/>
      <w:pPr>
        <w:ind w:left="4064" w:hanging="1800"/>
      </w:pPr>
      <w:rPr>
        <w:rFonts w:hint="default"/>
      </w:rPr>
    </w:lvl>
  </w:abstractNum>
  <w:abstractNum w:abstractNumId="36">
    <w:nsid w:val="6D897E35"/>
    <w:multiLevelType w:val="hybridMultilevel"/>
    <w:tmpl w:val="264A43B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7">
    <w:nsid w:val="71441D8C"/>
    <w:multiLevelType w:val="hybridMultilevel"/>
    <w:tmpl w:val="5BB83A06"/>
    <w:lvl w:ilvl="0" w:tplc="0416000F">
      <w:start w:val="1"/>
      <w:numFmt w:val="decimal"/>
      <w:lvlText w:val="%1."/>
      <w:lvlJc w:val="left"/>
      <w:pPr>
        <w:ind w:left="1068" w:hanging="360"/>
      </w:pPr>
      <w:rPr>
        <w:rFonts w:hint="default"/>
      </w:rPr>
    </w:lvl>
    <w:lvl w:ilvl="1" w:tplc="04160003">
      <w:start w:val="1"/>
      <w:numFmt w:val="decimal"/>
      <w:lvlText w:val="%2."/>
      <w:lvlJc w:val="left"/>
      <w:pPr>
        <w:tabs>
          <w:tab w:val="num" w:pos="-198"/>
        </w:tabs>
        <w:ind w:left="-198" w:hanging="360"/>
      </w:pPr>
    </w:lvl>
    <w:lvl w:ilvl="2" w:tplc="04160005">
      <w:start w:val="1"/>
      <w:numFmt w:val="decimal"/>
      <w:lvlText w:val="%3."/>
      <w:lvlJc w:val="left"/>
      <w:pPr>
        <w:tabs>
          <w:tab w:val="num" w:pos="522"/>
        </w:tabs>
        <w:ind w:left="522" w:hanging="360"/>
      </w:pPr>
    </w:lvl>
    <w:lvl w:ilvl="3" w:tplc="04160001">
      <w:start w:val="1"/>
      <w:numFmt w:val="decimal"/>
      <w:lvlText w:val="%4."/>
      <w:lvlJc w:val="left"/>
      <w:pPr>
        <w:tabs>
          <w:tab w:val="num" w:pos="1242"/>
        </w:tabs>
        <w:ind w:left="1242" w:hanging="360"/>
      </w:pPr>
    </w:lvl>
    <w:lvl w:ilvl="4" w:tplc="04160003">
      <w:start w:val="1"/>
      <w:numFmt w:val="decimal"/>
      <w:lvlText w:val="%5."/>
      <w:lvlJc w:val="left"/>
      <w:pPr>
        <w:tabs>
          <w:tab w:val="num" w:pos="1962"/>
        </w:tabs>
        <w:ind w:left="1962" w:hanging="360"/>
      </w:pPr>
    </w:lvl>
    <w:lvl w:ilvl="5" w:tplc="04160005">
      <w:start w:val="1"/>
      <w:numFmt w:val="decimal"/>
      <w:lvlText w:val="%6."/>
      <w:lvlJc w:val="left"/>
      <w:pPr>
        <w:tabs>
          <w:tab w:val="num" w:pos="2682"/>
        </w:tabs>
        <w:ind w:left="2682" w:hanging="360"/>
      </w:pPr>
    </w:lvl>
    <w:lvl w:ilvl="6" w:tplc="04160001">
      <w:start w:val="1"/>
      <w:numFmt w:val="decimal"/>
      <w:lvlText w:val="%7."/>
      <w:lvlJc w:val="left"/>
      <w:pPr>
        <w:tabs>
          <w:tab w:val="num" w:pos="3402"/>
        </w:tabs>
        <w:ind w:left="3402" w:hanging="360"/>
      </w:pPr>
    </w:lvl>
    <w:lvl w:ilvl="7" w:tplc="04160003">
      <w:start w:val="1"/>
      <w:numFmt w:val="decimal"/>
      <w:lvlText w:val="%8."/>
      <w:lvlJc w:val="left"/>
      <w:pPr>
        <w:tabs>
          <w:tab w:val="num" w:pos="4122"/>
        </w:tabs>
        <w:ind w:left="4122" w:hanging="360"/>
      </w:pPr>
    </w:lvl>
    <w:lvl w:ilvl="8" w:tplc="04160005">
      <w:start w:val="1"/>
      <w:numFmt w:val="decimal"/>
      <w:lvlText w:val="%9."/>
      <w:lvlJc w:val="left"/>
      <w:pPr>
        <w:tabs>
          <w:tab w:val="num" w:pos="4842"/>
        </w:tabs>
        <w:ind w:left="4842" w:hanging="360"/>
      </w:pPr>
    </w:lvl>
  </w:abstractNum>
  <w:abstractNum w:abstractNumId="38">
    <w:nsid w:val="71870F9B"/>
    <w:multiLevelType w:val="singleLevel"/>
    <w:tmpl w:val="E6107E72"/>
    <w:lvl w:ilvl="0">
      <w:start w:val="1"/>
      <w:numFmt w:val="decimal"/>
      <w:lvlText w:val="[%1]"/>
      <w:lvlJc w:val="left"/>
      <w:pPr>
        <w:tabs>
          <w:tab w:val="num" w:pos="360"/>
        </w:tabs>
        <w:ind w:left="360" w:hanging="360"/>
      </w:pPr>
    </w:lvl>
  </w:abstractNum>
  <w:abstractNum w:abstractNumId="39">
    <w:nsid w:val="7736276E"/>
    <w:multiLevelType w:val="singleLevel"/>
    <w:tmpl w:val="DD324C90"/>
    <w:lvl w:ilvl="0">
      <w:start w:val="1"/>
      <w:numFmt w:val="none"/>
      <w:lvlText w:val=""/>
      <w:legacy w:legacy="1" w:legacySpace="0" w:legacyIndent="0"/>
      <w:lvlJc w:val="left"/>
      <w:pPr>
        <w:ind w:left="0" w:firstLine="0"/>
      </w:pPr>
    </w:lvl>
  </w:abstractNum>
  <w:abstractNum w:abstractNumId="40">
    <w:nsid w:val="77A53898"/>
    <w:multiLevelType w:val="hybridMultilevel"/>
    <w:tmpl w:val="C574A986"/>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1">
    <w:nsid w:val="77D445FA"/>
    <w:multiLevelType w:val="multilevel"/>
    <w:tmpl w:val="E9D6383E"/>
    <w:lvl w:ilvl="0">
      <w:start w:val="2"/>
      <w:numFmt w:val="decimal"/>
      <w:lvlText w:val="%1"/>
      <w:lvlJc w:val="left"/>
      <w:pPr>
        <w:ind w:left="525" w:hanging="525"/>
      </w:pPr>
      <w:rPr>
        <w:rFonts w:hint="default"/>
      </w:rPr>
    </w:lvl>
    <w:lvl w:ilvl="1">
      <w:start w:val="4"/>
      <w:numFmt w:val="decimal"/>
      <w:lvlText w:val="%1.%2"/>
      <w:lvlJc w:val="left"/>
      <w:pPr>
        <w:ind w:left="1425" w:hanging="720"/>
      </w:pPr>
      <w:rPr>
        <w:rFonts w:hint="default"/>
      </w:rPr>
    </w:lvl>
    <w:lvl w:ilvl="2">
      <w:start w:val="1"/>
      <w:numFmt w:val="decimal"/>
      <w:lvlText w:val="%1.%2.%3"/>
      <w:lvlJc w:val="left"/>
      <w:pPr>
        <w:ind w:left="2490" w:hanging="1080"/>
      </w:pPr>
      <w:rPr>
        <w:rFonts w:hint="default"/>
      </w:rPr>
    </w:lvl>
    <w:lvl w:ilvl="3">
      <w:start w:val="1"/>
      <w:numFmt w:val="decimal"/>
      <w:lvlText w:val="%1.%2.%3.%4"/>
      <w:lvlJc w:val="left"/>
      <w:pPr>
        <w:ind w:left="3555" w:hanging="1440"/>
      </w:pPr>
      <w:rPr>
        <w:rFonts w:hint="default"/>
      </w:rPr>
    </w:lvl>
    <w:lvl w:ilvl="4">
      <w:start w:val="1"/>
      <w:numFmt w:val="decimal"/>
      <w:lvlText w:val="%1.%2.%3.%4.%5"/>
      <w:lvlJc w:val="left"/>
      <w:pPr>
        <w:ind w:left="4620" w:hanging="1800"/>
      </w:pPr>
      <w:rPr>
        <w:rFonts w:hint="default"/>
      </w:rPr>
    </w:lvl>
    <w:lvl w:ilvl="5">
      <w:start w:val="1"/>
      <w:numFmt w:val="decimal"/>
      <w:lvlText w:val="%1.%2.%3.%4.%5.%6"/>
      <w:lvlJc w:val="left"/>
      <w:pPr>
        <w:ind w:left="5325" w:hanging="1800"/>
      </w:pPr>
      <w:rPr>
        <w:rFonts w:hint="default"/>
      </w:rPr>
    </w:lvl>
    <w:lvl w:ilvl="6">
      <w:start w:val="1"/>
      <w:numFmt w:val="decimal"/>
      <w:lvlText w:val="%1.%2.%3.%4.%5.%6.%7"/>
      <w:lvlJc w:val="left"/>
      <w:pPr>
        <w:ind w:left="6390" w:hanging="2160"/>
      </w:pPr>
      <w:rPr>
        <w:rFonts w:hint="default"/>
      </w:rPr>
    </w:lvl>
    <w:lvl w:ilvl="7">
      <w:start w:val="1"/>
      <w:numFmt w:val="decimal"/>
      <w:lvlText w:val="%1.%2.%3.%4.%5.%6.%7.%8"/>
      <w:lvlJc w:val="left"/>
      <w:pPr>
        <w:ind w:left="7455" w:hanging="2520"/>
      </w:pPr>
      <w:rPr>
        <w:rFonts w:hint="default"/>
      </w:rPr>
    </w:lvl>
    <w:lvl w:ilvl="8">
      <w:start w:val="1"/>
      <w:numFmt w:val="decimal"/>
      <w:lvlText w:val="%1.%2.%3.%4.%5.%6.%7.%8.%9"/>
      <w:lvlJc w:val="left"/>
      <w:pPr>
        <w:ind w:left="8520" w:hanging="2880"/>
      </w:pPr>
      <w:rPr>
        <w:rFonts w:hint="default"/>
      </w:rPr>
    </w:lvl>
  </w:abstractNum>
  <w:num w:numId="1">
    <w:abstractNumId w:val="0"/>
  </w:num>
  <w:num w:numId="2">
    <w:abstractNumId w:val="24"/>
  </w:num>
  <w:num w:numId="3">
    <w:abstractNumId w:val="31"/>
  </w:num>
  <w:num w:numId="4">
    <w:abstractNumId w:val="38"/>
  </w:num>
  <w:num w:numId="5">
    <w:abstractNumId w:val="33"/>
  </w:num>
  <w:num w:numId="6">
    <w:abstractNumId w:val="18"/>
  </w:num>
  <w:num w:numId="7">
    <w:abstractNumId w:val="15"/>
  </w:num>
  <w:num w:numId="8">
    <w:abstractNumId w:val="23"/>
  </w:num>
  <w:num w:numId="9">
    <w:abstractNumId w:val="22"/>
  </w:num>
  <w:num w:numId="10">
    <w:abstractNumId w:val="39"/>
  </w:num>
  <w:num w:numId="11">
    <w:abstractNumId w:val="1"/>
  </w:num>
  <w:num w:numId="12">
    <w:abstractNumId w:val="40"/>
  </w:num>
  <w:num w:numId="13">
    <w:abstractNumId w:val="37"/>
  </w:num>
  <w:num w:numId="14">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0"/>
  </w:num>
  <w:num w:numId="16">
    <w:abstractNumId w:val="34"/>
  </w:num>
  <w:num w:numId="17">
    <w:abstractNumId w:val="9"/>
  </w:num>
  <w:num w:numId="18">
    <w:abstractNumId w:val="7"/>
  </w:num>
  <w:num w:numId="19">
    <w:abstractNumId w:val="29"/>
  </w:num>
  <w:num w:numId="20">
    <w:abstractNumId w:val="17"/>
  </w:num>
  <w:num w:numId="21">
    <w:abstractNumId w:val="10"/>
  </w:num>
  <w:num w:numId="22">
    <w:abstractNumId w:val="36"/>
  </w:num>
  <w:num w:numId="23">
    <w:abstractNumId w:val="27"/>
  </w:num>
  <w:num w:numId="24">
    <w:abstractNumId w:val="13"/>
  </w:num>
  <w:num w:numId="25">
    <w:abstractNumId w:val="35"/>
  </w:num>
  <w:num w:numId="26">
    <w:abstractNumId w:val="11"/>
  </w:num>
  <w:num w:numId="27">
    <w:abstractNumId w:val="25"/>
  </w:num>
  <w:num w:numId="28">
    <w:abstractNumId w:val="4"/>
  </w:num>
  <w:num w:numId="29">
    <w:abstractNumId w:val="12"/>
  </w:num>
  <w:num w:numId="30">
    <w:abstractNumId w:val="2"/>
  </w:num>
  <w:num w:numId="31">
    <w:abstractNumId w:val="14"/>
  </w:num>
  <w:num w:numId="32">
    <w:abstractNumId w:val="6"/>
  </w:num>
  <w:num w:numId="33">
    <w:abstractNumId w:val="8"/>
  </w:num>
  <w:num w:numId="34">
    <w:abstractNumId w:val="28"/>
  </w:num>
  <w:num w:numId="35">
    <w:abstractNumId w:val="5"/>
  </w:num>
  <w:num w:numId="36">
    <w:abstractNumId w:val="21"/>
  </w:num>
  <w:num w:numId="37">
    <w:abstractNumId w:val="19"/>
  </w:num>
  <w:num w:numId="38">
    <w:abstractNumId w:val="32"/>
  </w:num>
  <w:num w:numId="39">
    <w:abstractNumId w:val="3"/>
  </w:num>
  <w:num w:numId="40">
    <w:abstractNumId w:val="41"/>
  </w:num>
  <w:num w:numId="41">
    <w:abstractNumId w:val="26"/>
  </w:num>
  <w:num w:numId="42">
    <w:abstractNumId w:val="30"/>
  </w:num>
  <w:num w:numId="43">
    <w:abstractNumId w:val="16"/>
  </w:num>
  <w:num w:numId="44">
    <w:abstractNumId w:val="0"/>
    <w:lvlOverride w:ilvl="0">
      <w:startOverride w:val="3"/>
    </w:lvlOverride>
    <w:lvlOverride w:ilvl="1">
      <w:startOverride w:val="1"/>
    </w:lvlOverride>
    <w:lvlOverride w:ilvl="2">
      <w:startOverride w:val="2"/>
    </w:lvlOverride>
  </w:num>
  <w:num w:numId="45">
    <w:abstractNumId w:val="0"/>
    <w:lvlOverride w:ilvl="0">
      <w:startOverride w:val="3"/>
    </w:lvlOverride>
    <w:lvlOverride w:ilvl="1">
      <w:startOverride w:val="1"/>
    </w:lvlOverride>
    <w:lvlOverride w:ilvl="2">
      <w:startOverride w:val="3"/>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hideGrammaticalErrors/>
  <w:activeWritingStyle w:appName="MSWord" w:lang="en-US" w:vendorID="8" w:dllVersion="513" w:checkStyle="1"/>
  <w:activeWritingStyle w:appName="MSWord" w:lang="pt-BR" w:vendorID="1" w:dllVersion="513" w:checkStyle="1"/>
  <w:proofState w:spelling="clean" w:grammar="clean"/>
  <w:attachedTemplate r:id="rId1"/>
  <w:defaultTabStop w:val="708"/>
  <w:hyphenationZone w:val="425"/>
  <w:drawingGridHorizontalSpacing w:val="120"/>
  <w:displayHorizontalDrawingGridEvery w:val="0"/>
  <w:displayVerticalDrawingGridEvery w:val="0"/>
  <w:noPunctuationKerning/>
  <w:characterSpacingControl w:val="doNotCompress"/>
  <w:hdrShapeDefaults>
    <o:shapedefaults v:ext="edit" spidmax="14338" fill="f" fillcolor="white" stroke="f">
      <v:fill color="white" on="f"/>
      <v:stroke on="f"/>
    </o:shapedefaults>
  </w:hdrShapeDefaults>
  <w:footnotePr>
    <w:footnote w:id="-1"/>
    <w:footnote w:id="0"/>
  </w:footnotePr>
  <w:endnotePr>
    <w:endnote w:id="-1"/>
    <w:endnote w:id="0"/>
  </w:endnotePr>
  <w:compat/>
  <w:rsids>
    <w:rsidRoot w:val="007D6487"/>
    <w:rsid w:val="00014B7A"/>
    <w:rsid w:val="0001523B"/>
    <w:rsid w:val="000C3AC7"/>
    <w:rsid w:val="000E7B87"/>
    <w:rsid w:val="000F1104"/>
    <w:rsid w:val="00121E31"/>
    <w:rsid w:val="00134BE9"/>
    <w:rsid w:val="001949F4"/>
    <w:rsid w:val="001A60E8"/>
    <w:rsid w:val="001B0EFD"/>
    <w:rsid w:val="001C29A9"/>
    <w:rsid w:val="001C479F"/>
    <w:rsid w:val="001F7F52"/>
    <w:rsid w:val="002120B9"/>
    <w:rsid w:val="00214CE6"/>
    <w:rsid w:val="0021529C"/>
    <w:rsid w:val="00276644"/>
    <w:rsid w:val="00292384"/>
    <w:rsid w:val="002C0F76"/>
    <w:rsid w:val="002C7598"/>
    <w:rsid w:val="00316765"/>
    <w:rsid w:val="00337495"/>
    <w:rsid w:val="00365460"/>
    <w:rsid w:val="00397C36"/>
    <w:rsid w:val="003A2247"/>
    <w:rsid w:val="003D1F45"/>
    <w:rsid w:val="0040632E"/>
    <w:rsid w:val="00435BF0"/>
    <w:rsid w:val="00462201"/>
    <w:rsid w:val="00480291"/>
    <w:rsid w:val="004C3654"/>
    <w:rsid w:val="004E4C02"/>
    <w:rsid w:val="00505F1B"/>
    <w:rsid w:val="00515C90"/>
    <w:rsid w:val="0058551D"/>
    <w:rsid w:val="005A6A8F"/>
    <w:rsid w:val="005D72FF"/>
    <w:rsid w:val="005D7651"/>
    <w:rsid w:val="0060190C"/>
    <w:rsid w:val="0060581F"/>
    <w:rsid w:val="006067FF"/>
    <w:rsid w:val="00623B44"/>
    <w:rsid w:val="0065299C"/>
    <w:rsid w:val="006B641A"/>
    <w:rsid w:val="006B6E02"/>
    <w:rsid w:val="006E455B"/>
    <w:rsid w:val="00706A3F"/>
    <w:rsid w:val="00706D19"/>
    <w:rsid w:val="00715029"/>
    <w:rsid w:val="007B2743"/>
    <w:rsid w:val="007B2C9F"/>
    <w:rsid w:val="007B3B3A"/>
    <w:rsid w:val="007D6487"/>
    <w:rsid w:val="007E423B"/>
    <w:rsid w:val="007F1789"/>
    <w:rsid w:val="00821675"/>
    <w:rsid w:val="008227B6"/>
    <w:rsid w:val="00841307"/>
    <w:rsid w:val="00864991"/>
    <w:rsid w:val="008B6498"/>
    <w:rsid w:val="008B6D74"/>
    <w:rsid w:val="008F4DBB"/>
    <w:rsid w:val="008F682E"/>
    <w:rsid w:val="009134D8"/>
    <w:rsid w:val="00955212"/>
    <w:rsid w:val="00981960"/>
    <w:rsid w:val="0098789E"/>
    <w:rsid w:val="00990563"/>
    <w:rsid w:val="00994843"/>
    <w:rsid w:val="00996A2E"/>
    <w:rsid w:val="009B426E"/>
    <w:rsid w:val="009C29E8"/>
    <w:rsid w:val="00A47A56"/>
    <w:rsid w:val="00A6051E"/>
    <w:rsid w:val="00A76F69"/>
    <w:rsid w:val="00A91DF5"/>
    <w:rsid w:val="00A94750"/>
    <w:rsid w:val="00A96279"/>
    <w:rsid w:val="00AB7BF6"/>
    <w:rsid w:val="00AD14C5"/>
    <w:rsid w:val="00B07EBF"/>
    <w:rsid w:val="00B157AC"/>
    <w:rsid w:val="00B17F18"/>
    <w:rsid w:val="00B245EA"/>
    <w:rsid w:val="00B72763"/>
    <w:rsid w:val="00BB0C4D"/>
    <w:rsid w:val="00C166F7"/>
    <w:rsid w:val="00C26AA0"/>
    <w:rsid w:val="00C341FE"/>
    <w:rsid w:val="00C54174"/>
    <w:rsid w:val="00C801AC"/>
    <w:rsid w:val="00C83938"/>
    <w:rsid w:val="00CA70CC"/>
    <w:rsid w:val="00CC2607"/>
    <w:rsid w:val="00D01D23"/>
    <w:rsid w:val="00D22C2D"/>
    <w:rsid w:val="00D2596B"/>
    <w:rsid w:val="00D31C49"/>
    <w:rsid w:val="00D32AFD"/>
    <w:rsid w:val="00D4012D"/>
    <w:rsid w:val="00D60718"/>
    <w:rsid w:val="00D9366B"/>
    <w:rsid w:val="00DB7BFA"/>
    <w:rsid w:val="00DC7E37"/>
    <w:rsid w:val="00E018C1"/>
    <w:rsid w:val="00E04EE6"/>
    <w:rsid w:val="00E258A0"/>
    <w:rsid w:val="00E64862"/>
    <w:rsid w:val="00E67D98"/>
    <w:rsid w:val="00E70F11"/>
    <w:rsid w:val="00E76EAA"/>
    <w:rsid w:val="00E900F5"/>
    <w:rsid w:val="00EE7FC7"/>
    <w:rsid w:val="00EF647B"/>
    <w:rsid w:val="00F27A74"/>
    <w:rsid w:val="00F30770"/>
    <w:rsid w:val="00F61431"/>
    <w:rsid w:val="00F64AE5"/>
    <w:rsid w:val="00F84419"/>
    <w:rsid w:val="00FE7563"/>
    <w:rsid w:val="00FF3CD4"/>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8" fill="f" fillcolor="white" stroke="f">
      <v:fill color="white" on="f"/>
      <v:stroke on="f"/>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90563"/>
    <w:pPr>
      <w:spacing w:before="120" w:after="120" w:line="360" w:lineRule="auto"/>
      <w:ind w:firstLine="709"/>
      <w:jc w:val="both"/>
    </w:pPr>
    <w:rPr>
      <w:rFonts w:ascii="Arial" w:hAnsi="Arial"/>
      <w:sz w:val="24"/>
    </w:rPr>
  </w:style>
  <w:style w:type="paragraph" w:styleId="Ttulo1">
    <w:name w:val="heading 1"/>
    <w:aliases w:val="Capítulo"/>
    <w:basedOn w:val="Normal"/>
    <w:next w:val="Normal"/>
    <w:qFormat/>
    <w:rsid w:val="00990563"/>
    <w:pPr>
      <w:spacing w:before="0"/>
      <w:ind w:firstLine="0"/>
      <w:jc w:val="left"/>
      <w:outlineLvl w:val="0"/>
    </w:pPr>
    <w:rPr>
      <w:b/>
      <w:sz w:val="52"/>
      <w:szCs w:val="52"/>
    </w:rPr>
  </w:style>
  <w:style w:type="paragraph" w:styleId="Ttulo2">
    <w:name w:val="heading 2"/>
    <w:aliases w:val="Seção"/>
    <w:basedOn w:val="Normal"/>
    <w:next w:val="Normal"/>
    <w:qFormat/>
    <w:rsid w:val="00990563"/>
    <w:pPr>
      <w:keepNext/>
      <w:spacing w:before="480" w:line="288" w:lineRule="auto"/>
      <w:ind w:right="425" w:firstLine="0"/>
      <w:outlineLvl w:val="1"/>
    </w:pPr>
    <w:rPr>
      <w:b/>
      <w:sz w:val="38"/>
    </w:rPr>
  </w:style>
  <w:style w:type="paragraph" w:styleId="Ttulo3">
    <w:name w:val="heading 3"/>
    <w:aliases w:val="Subseção"/>
    <w:basedOn w:val="Normal"/>
    <w:next w:val="Normal"/>
    <w:qFormat/>
    <w:rsid w:val="00990563"/>
    <w:pPr>
      <w:keepNext/>
      <w:numPr>
        <w:ilvl w:val="2"/>
        <w:numId w:val="1"/>
      </w:numPr>
      <w:spacing w:before="360" w:after="60" w:line="288" w:lineRule="auto"/>
      <w:ind w:right="425"/>
      <w:outlineLvl w:val="2"/>
    </w:pPr>
    <w:rPr>
      <w:b/>
    </w:rPr>
  </w:style>
  <w:style w:type="paragraph" w:styleId="Ttulo4">
    <w:name w:val="heading 4"/>
    <w:basedOn w:val="Normal"/>
    <w:next w:val="Normal"/>
    <w:qFormat/>
    <w:rsid w:val="00990563"/>
    <w:pPr>
      <w:keepNext/>
      <w:numPr>
        <w:ilvl w:val="3"/>
        <w:numId w:val="1"/>
      </w:numPr>
      <w:spacing w:before="300" w:line="288" w:lineRule="auto"/>
      <w:ind w:right="425" w:firstLine="0"/>
      <w:outlineLvl w:val="3"/>
    </w:pPr>
    <w:rPr>
      <w:b/>
    </w:rPr>
  </w:style>
  <w:style w:type="paragraph" w:styleId="Ttulo5">
    <w:name w:val="heading 5"/>
    <w:basedOn w:val="Normal"/>
    <w:next w:val="Normal"/>
    <w:qFormat/>
    <w:rsid w:val="00990563"/>
    <w:pPr>
      <w:numPr>
        <w:ilvl w:val="4"/>
        <w:numId w:val="1"/>
      </w:numPr>
      <w:spacing w:before="240" w:after="60" w:line="288" w:lineRule="auto"/>
      <w:ind w:right="425" w:firstLine="0"/>
      <w:outlineLvl w:val="4"/>
    </w:pPr>
    <w:rPr>
      <w:sz w:val="22"/>
    </w:rPr>
  </w:style>
  <w:style w:type="paragraph" w:styleId="Ttulo6">
    <w:name w:val="heading 6"/>
    <w:basedOn w:val="Normal"/>
    <w:next w:val="Normal"/>
    <w:qFormat/>
    <w:rsid w:val="00990563"/>
    <w:pPr>
      <w:numPr>
        <w:ilvl w:val="5"/>
        <w:numId w:val="1"/>
      </w:numPr>
      <w:spacing w:before="240" w:after="60" w:line="288" w:lineRule="auto"/>
      <w:ind w:firstLine="0"/>
      <w:outlineLvl w:val="5"/>
    </w:pPr>
    <w:rPr>
      <w:i/>
      <w:sz w:val="22"/>
    </w:rPr>
  </w:style>
  <w:style w:type="paragraph" w:styleId="Ttulo7">
    <w:name w:val="heading 7"/>
    <w:basedOn w:val="Normal"/>
    <w:next w:val="Normal"/>
    <w:qFormat/>
    <w:rsid w:val="00990563"/>
    <w:pPr>
      <w:numPr>
        <w:ilvl w:val="6"/>
        <w:numId w:val="1"/>
      </w:numPr>
      <w:spacing w:before="240" w:after="60" w:line="288" w:lineRule="auto"/>
      <w:ind w:firstLine="0"/>
      <w:outlineLvl w:val="6"/>
    </w:pPr>
  </w:style>
  <w:style w:type="paragraph" w:styleId="Ttulo8">
    <w:name w:val="heading 8"/>
    <w:basedOn w:val="Normal"/>
    <w:next w:val="Normal"/>
    <w:qFormat/>
    <w:rsid w:val="00990563"/>
    <w:pPr>
      <w:numPr>
        <w:ilvl w:val="7"/>
        <w:numId w:val="1"/>
      </w:numPr>
      <w:spacing w:before="240" w:after="60" w:line="288" w:lineRule="auto"/>
      <w:ind w:firstLine="0"/>
      <w:outlineLvl w:val="7"/>
    </w:pPr>
    <w:rPr>
      <w:i/>
    </w:rPr>
  </w:style>
  <w:style w:type="paragraph" w:styleId="Ttulo9">
    <w:name w:val="heading 9"/>
    <w:basedOn w:val="Normal"/>
    <w:next w:val="Normal"/>
    <w:qFormat/>
    <w:rsid w:val="00990563"/>
    <w:pPr>
      <w:numPr>
        <w:ilvl w:val="8"/>
        <w:numId w:val="1"/>
      </w:numPr>
      <w:spacing w:before="240" w:after="60" w:line="288" w:lineRule="auto"/>
      <w:ind w:firstLine="0"/>
      <w:outlineLvl w:val="8"/>
    </w:pPr>
    <w:rPr>
      <w:i/>
      <w:sz w:val="18"/>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TeseNumCaptulo">
    <w:name w:val="Tese Num Capítulo"/>
    <w:basedOn w:val="Ttulo1"/>
    <w:next w:val="Ttulo1"/>
    <w:rsid w:val="00990563"/>
    <w:pPr>
      <w:framePr w:hSpace="181" w:vSpace="181" w:wrap="around" w:vAnchor="text" w:hAnchor="text" w:y="1" w:anchorLock="1"/>
      <w:spacing w:after="0" w:line="240" w:lineRule="auto"/>
      <w:outlineLvl w:val="9"/>
    </w:pPr>
  </w:style>
  <w:style w:type="paragraph" w:customStyle="1" w:styleId="TeseSemndice1">
    <w:name w:val="Tese Sem índice 1"/>
    <w:basedOn w:val="TeseTtulo1"/>
    <w:next w:val="Normal"/>
    <w:rsid w:val="00990563"/>
  </w:style>
  <w:style w:type="paragraph" w:customStyle="1" w:styleId="TeseTtulo1">
    <w:name w:val="Tese Título 1"/>
    <w:basedOn w:val="Ttulo1"/>
    <w:next w:val="Normal"/>
    <w:rsid w:val="00990563"/>
    <w:pPr>
      <w:pageBreakBefore/>
      <w:spacing w:before="1700"/>
      <w:outlineLvl w:val="9"/>
    </w:pPr>
  </w:style>
  <w:style w:type="paragraph" w:customStyle="1" w:styleId="TeseApndice">
    <w:name w:val="Tese Apêndice"/>
    <w:basedOn w:val="Ttulo1"/>
    <w:next w:val="Normal"/>
    <w:rsid w:val="00990563"/>
    <w:pPr>
      <w:outlineLvl w:val="9"/>
    </w:pPr>
  </w:style>
  <w:style w:type="paragraph" w:customStyle="1" w:styleId="TeseNumApndice">
    <w:name w:val="Tese Num Apêndice"/>
    <w:basedOn w:val="TeseNumCaptulo"/>
    <w:next w:val="TeseApndice"/>
    <w:rsid w:val="00990563"/>
    <w:pPr>
      <w:framePr w:wrap="around"/>
    </w:pPr>
  </w:style>
  <w:style w:type="paragraph" w:customStyle="1" w:styleId="TeseApndice2">
    <w:name w:val="Tese Apêndice 2"/>
    <w:basedOn w:val="Ttulo2"/>
    <w:next w:val="Normal"/>
    <w:rsid w:val="00990563"/>
    <w:pPr>
      <w:outlineLvl w:val="9"/>
    </w:pPr>
  </w:style>
  <w:style w:type="paragraph" w:customStyle="1" w:styleId="TeseApndice3">
    <w:name w:val="Tese Apêndice 3"/>
    <w:basedOn w:val="Ttulo3"/>
    <w:next w:val="Normal"/>
    <w:rsid w:val="00990563"/>
    <w:pPr>
      <w:outlineLvl w:val="9"/>
    </w:pPr>
  </w:style>
  <w:style w:type="paragraph" w:customStyle="1" w:styleId="TeseResumo">
    <w:name w:val="Tese Resumo"/>
    <w:basedOn w:val="TeseSemndice1"/>
    <w:next w:val="Normal"/>
    <w:rsid w:val="00990563"/>
    <w:pPr>
      <w:keepLines/>
      <w:spacing w:before="0" w:after="360"/>
      <w:jc w:val="center"/>
    </w:pPr>
    <w:rPr>
      <w:sz w:val="40"/>
    </w:rPr>
  </w:style>
  <w:style w:type="paragraph" w:customStyle="1" w:styleId="TeseAbstract">
    <w:name w:val="Tese Abstract"/>
    <w:basedOn w:val="TeseResumo"/>
    <w:next w:val="TeseNormalIngls"/>
    <w:rsid w:val="00990563"/>
    <w:pPr>
      <w:pageBreakBefore w:val="0"/>
    </w:pPr>
    <w:rPr>
      <w:lang w:val="en-US"/>
    </w:rPr>
  </w:style>
  <w:style w:type="paragraph" w:customStyle="1" w:styleId="TeseNormalIngls">
    <w:name w:val="Tese Normal Inglês"/>
    <w:basedOn w:val="Normal"/>
    <w:rsid w:val="00990563"/>
    <w:pPr>
      <w:spacing w:before="60" w:line="288" w:lineRule="auto"/>
    </w:pPr>
    <w:rPr>
      <w:lang w:val="en-US"/>
    </w:rPr>
  </w:style>
  <w:style w:type="paragraph" w:customStyle="1" w:styleId="TeseAutor">
    <w:name w:val="Tese Autor"/>
    <w:basedOn w:val="Normal"/>
    <w:next w:val="Ttulo"/>
    <w:rsid w:val="00990563"/>
    <w:pPr>
      <w:spacing w:before="1134" w:line="288" w:lineRule="auto"/>
      <w:jc w:val="center"/>
    </w:pPr>
    <w:rPr>
      <w:spacing w:val="10"/>
      <w:kern w:val="28"/>
      <w:sz w:val="28"/>
    </w:rPr>
  </w:style>
  <w:style w:type="paragraph" w:styleId="Ttulo">
    <w:name w:val="Title"/>
    <w:basedOn w:val="Normal"/>
    <w:qFormat/>
    <w:rsid w:val="00990563"/>
    <w:pPr>
      <w:spacing w:before="1440" w:after="60" w:line="288" w:lineRule="auto"/>
      <w:ind w:left="425" w:right="425"/>
      <w:jc w:val="center"/>
    </w:pPr>
    <w:rPr>
      <w:b/>
      <w:spacing w:val="8"/>
      <w:kern w:val="28"/>
      <w:sz w:val="32"/>
    </w:rPr>
  </w:style>
  <w:style w:type="paragraph" w:customStyle="1" w:styleId="TeseCapaRequisito">
    <w:name w:val="Tese Capa Requisito"/>
    <w:basedOn w:val="Normal"/>
    <w:next w:val="TeseCapaData"/>
    <w:rsid w:val="00990563"/>
    <w:pPr>
      <w:framePr w:hSpace="181" w:wrap="notBeside" w:hAnchor="text" w:y="6238"/>
      <w:spacing w:before="480" w:line="288" w:lineRule="auto"/>
      <w:ind w:left="4820"/>
    </w:pPr>
    <w:rPr>
      <w:spacing w:val="8"/>
    </w:rPr>
  </w:style>
  <w:style w:type="paragraph" w:customStyle="1" w:styleId="TeseCapaData">
    <w:name w:val="Tese Capa Data"/>
    <w:basedOn w:val="TeseCapaLocal"/>
    <w:next w:val="Normal"/>
    <w:rsid w:val="00990563"/>
    <w:pPr>
      <w:framePr w:wrap="notBeside"/>
      <w:spacing w:before="480"/>
    </w:pPr>
  </w:style>
  <w:style w:type="paragraph" w:customStyle="1" w:styleId="TeseCapaLocal">
    <w:name w:val="Tese Capa Local"/>
    <w:basedOn w:val="TeseAutor"/>
    <w:rsid w:val="00990563"/>
    <w:pPr>
      <w:framePr w:hSpace="181" w:wrap="notBeside" w:hAnchor="text" w:y="5671"/>
      <w:spacing w:before="2400"/>
    </w:pPr>
  </w:style>
  <w:style w:type="paragraph" w:styleId="Sumrio1">
    <w:name w:val="toc 1"/>
    <w:basedOn w:val="Normal"/>
    <w:next w:val="Normal"/>
    <w:autoRedefine/>
    <w:uiPriority w:val="39"/>
    <w:rsid w:val="00990563"/>
    <w:pPr>
      <w:tabs>
        <w:tab w:val="right" w:pos="9412"/>
      </w:tabs>
      <w:spacing w:after="60" w:line="288" w:lineRule="auto"/>
      <w:ind w:left="425" w:right="425" w:hanging="425"/>
    </w:pPr>
    <w:rPr>
      <w:b/>
      <w:noProof/>
      <w:color w:val="000000"/>
      <w:sz w:val="26"/>
    </w:rPr>
  </w:style>
  <w:style w:type="paragraph" w:customStyle="1" w:styleId="TeseTopoCaptulo">
    <w:name w:val="Tese Topo Capítulo"/>
    <w:basedOn w:val="Normal"/>
    <w:next w:val="TeseNumCaptulo"/>
    <w:rsid w:val="00990563"/>
    <w:pPr>
      <w:keepNext/>
      <w:pageBreakBefore/>
      <w:spacing w:before="60" w:line="288" w:lineRule="auto"/>
    </w:pPr>
  </w:style>
  <w:style w:type="character" w:customStyle="1" w:styleId="ExpressoIngls">
    <w:name w:val="Expressão Inglês"/>
    <w:rsid w:val="00990563"/>
    <w:rPr>
      <w:i/>
      <w:noProof w:val="0"/>
      <w:lang w:val="en-US"/>
    </w:rPr>
  </w:style>
  <w:style w:type="character" w:styleId="Refdenotadefim">
    <w:name w:val="endnote reference"/>
    <w:semiHidden/>
    <w:rsid w:val="00990563"/>
    <w:rPr>
      <w:vertAlign w:val="baseline"/>
    </w:rPr>
  </w:style>
  <w:style w:type="paragraph" w:styleId="TextosemFormatao">
    <w:name w:val="Plain Text"/>
    <w:basedOn w:val="Normal"/>
    <w:semiHidden/>
    <w:rsid w:val="00990563"/>
    <w:rPr>
      <w:rFonts w:ascii="Courier New" w:hAnsi="Courier New"/>
    </w:rPr>
  </w:style>
  <w:style w:type="paragraph" w:styleId="Commarcadores">
    <w:name w:val="List Bullet"/>
    <w:basedOn w:val="Normal"/>
    <w:autoRedefine/>
    <w:semiHidden/>
    <w:rsid w:val="00990563"/>
    <w:pPr>
      <w:spacing w:after="60" w:line="288" w:lineRule="auto"/>
      <w:ind w:left="284" w:hanging="284"/>
    </w:pPr>
  </w:style>
  <w:style w:type="paragraph" w:styleId="Corpodetexto2">
    <w:name w:val="Body Text 2"/>
    <w:basedOn w:val="Normal"/>
    <w:semiHidden/>
    <w:rsid w:val="00990563"/>
  </w:style>
  <w:style w:type="paragraph" w:styleId="Textodenotaderodap">
    <w:name w:val="footnote text"/>
    <w:basedOn w:val="TeseTexto"/>
    <w:semiHidden/>
    <w:rsid w:val="00990563"/>
    <w:pPr>
      <w:ind w:firstLine="0"/>
    </w:pPr>
    <w:rPr>
      <w:sz w:val="20"/>
    </w:rPr>
  </w:style>
  <w:style w:type="paragraph" w:customStyle="1" w:styleId="TeseTexto">
    <w:name w:val="Tese Texto"/>
    <w:basedOn w:val="Normal"/>
    <w:rsid w:val="00990563"/>
    <w:pPr>
      <w:spacing w:before="60" w:line="312" w:lineRule="auto"/>
      <w:ind w:firstLine="425"/>
    </w:pPr>
    <w:rPr>
      <w:spacing w:val="8"/>
    </w:rPr>
  </w:style>
  <w:style w:type="paragraph" w:styleId="Corpodetexto">
    <w:name w:val="Body Text"/>
    <w:basedOn w:val="Normal"/>
    <w:semiHidden/>
    <w:rsid w:val="00990563"/>
    <w:pPr>
      <w:spacing w:before="60" w:line="288" w:lineRule="auto"/>
    </w:pPr>
  </w:style>
  <w:style w:type="paragraph" w:styleId="Recuodecorpodetexto">
    <w:name w:val="Body Text Indent"/>
    <w:basedOn w:val="Normal"/>
    <w:semiHidden/>
    <w:rsid w:val="00990563"/>
    <w:pPr>
      <w:ind w:firstLine="198"/>
    </w:pPr>
  </w:style>
  <w:style w:type="paragraph" w:styleId="Cabealho">
    <w:name w:val="header"/>
    <w:basedOn w:val="Normal"/>
    <w:semiHidden/>
    <w:rsid w:val="00990563"/>
    <w:pPr>
      <w:tabs>
        <w:tab w:val="center" w:pos="4678"/>
        <w:tab w:val="right" w:pos="8931"/>
      </w:tabs>
      <w:spacing w:before="60" w:line="288" w:lineRule="auto"/>
    </w:pPr>
  </w:style>
  <w:style w:type="paragraph" w:customStyle="1" w:styleId="TeseTopoApndice">
    <w:name w:val="Tese Topo Apêndice"/>
    <w:basedOn w:val="TeseTopoCaptulo"/>
    <w:rsid w:val="00990563"/>
  </w:style>
  <w:style w:type="character" w:styleId="Nmerodepgina">
    <w:name w:val="page number"/>
    <w:basedOn w:val="Fontepargpadro"/>
    <w:semiHidden/>
    <w:rsid w:val="00990563"/>
  </w:style>
  <w:style w:type="paragraph" w:styleId="Textodenotadefim">
    <w:name w:val="endnote text"/>
    <w:basedOn w:val="Normal"/>
    <w:semiHidden/>
    <w:rsid w:val="00990563"/>
    <w:pPr>
      <w:keepLines/>
      <w:ind w:left="851" w:hanging="851"/>
    </w:pPr>
  </w:style>
  <w:style w:type="paragraph" w:styleId="Corpodetexto3">
    <w:name w:val="Body Text 3"/>
    <w:basedOn w:val="Normal"/>
    <w:semiHidden/>
    <w:rsid w:val="00990563"/>
    <w:pPr>
      <w:jc w:val="center"/>
    </w:pPr>
  </w:style>
  <w:style w:type="paragraph" w:styleId="Recuodecorpodetexto2">
    <w:name w:val="Body Text Indent 2"/>
    <w:basedOn w:val="Normal"/>
    <w:semiHidden/>
    <w:rsid w:val="00990563"/>
    <w:pPr>
      <w:ind w:firstLine="708"/>
    </w:pPr>
  </w:style>
  <w:style w:type="character" w:styleId="Hyperlink">
    <w:name w:val="Hyperlink"/>
    <w:uiPriority w:val="99"/>
    <w:rsid w:val="00990563"/>
    <w:rPr>
      <w:rFonts w:cs="Arial"/>
      <w:noProof/>
      <w:color w:val="0000FF"/>
      <w:u w:val="single"/>
      <w:lang w:val="en-US"/>
    </w:rPr>
  </w:style>
  <w:style w:type="paragraph" w:styleId="Recuodecorpodetexto3">
    <w:name w:val="Body Text Indent 3"/>
    <w:basedOn w:val="Normal"/>
    <w:semiHidden/>
    <w:rsid w:val="00990563"/>
    <w:pPr>
      <w:ind w:firstLine="360"/>
    </w:pPr>
  </w:style>
  <w:style w:type="paragraph" w:styleId="ndicedeilustraes">
    <w:name w:val="table of figures"/>
    <w:aliases w:val="Índice de tabelas"/>
    <w:basedOn w:val="Normal"/>
    <w:next w:val="Normal"/>
    <w:uiPriority w:val="99"/>
    <w:rsid w:val="00990563"/>
    <w:pPr>
      <w:ind w:left="400" w:hanging="400"/>
    </w:pPr>
    <w:rPr>
      <w:bCs/>
    </w:rPr>
  </w:style>
  <w:style w:type="paragraph" w:customStyle="1" w:styleId="LegendaFigura">
    <w:name w:val="Legenda Figura"/>
    <w:basedOn w:val="TextosemFormatao"/>
    <w:rsid w:val="00990563"/>
    <w:pPr>
      <w:ind w:firstLine="708"/>
      <w:jc w:val="center"/>
    </w:pPr>
    <w:rPr>
      <w:rFonts w:ascii="Times New Roman" w:hAnsi="Times New Roman"/>
      <w:b/>
    </w:rPr>
  </w:style>
  <w:style w:type="paragraph" w:styleId="Sumrio2">
    <w:name w:val="toc 2"/>
    <w:basedOn w:val="Normal"/>
    <w:next w:val="Normal"/>
    <w:autoRedefine/>
    <w:uiPriority w:val="39"/>
    <w:rsid w:val="00990563"/>
    <w:pPr>
      <w:ind w:left="200"/>
    </w:pPr>
  </w:style>
  <w:style w:type="paragraph" w:styleId="Sumrio3">
    <w:name w:val="toc 3"/>
    <w:basedOn w:val="Normal"/>
    <w:next w:val="Normal"/>
    <w:autoRedefine/>
    <w:uiPriority w:val="39"/>
    <w:rsid w:val="00990563"/>
    <w:pPr>
      <w:ind w:left="400"/>
    </w:pPr>
  </w:style>
  <w:style w:type="paragraph" w:styleId="Sumrio4">
    <w:name w:val="toc 4"/>
    <w:basedOn w:val="Normal"/>
    <w:next w:val="Normal"/>
    <w:autoRedefine/>
    <w:semiHidden/>
    <w:rsid w:val="00990563"/>
    <w:pPr>
      <w:ind w:left="600"/>
    </w:pPr>
  </w:style>
  <w:style w:type="paragraph" w:styleId="Sumrio5">
    <w:name w:val="toc 5"/>
    <w:basedOn w:val="Normal"/>
    <w:next w:val="Normal"/>
    <w:autoRedefine/>
    <w:semiHidden/>
    <w:rsid w:val="00990563"/>
    <w:pPr>
      <w:ind w:left="800"/>
    </w:pPr>
  </w:style>
  <w:style w:type="paragraph" w:styleId="Sumrio6">
    <w:name w:val="toc 6"/>
    <w:basedOn w:val="Normal"/>
    <w:next w:val="Normal"/>
    <w:autoRedefine/>
    <w:semiHidden/>
    <w:rsid w:val="00990563"/>
    <w:pPr>
      <w:ind w:left="1000"/>
    </w:pPr>
  </w:style>
  <w:style w:type="paragraph" w:styleId="Sumrio7">
    <w:name w:val="toc 7"/>
    <w:basedOn w:val="Normal"/>
    <w:next w:val="Normal"/>
    <w:autoRedefine/>
    <w:semiHidden/>
    <w:rsid w:val="00990563"/>
    <w:pPr>
      <w:ind w:left="1200"/>
    </w:pPr>
  </w:style>
  <w:style w:type="paragraph" w:styleId="Sumrio8">
    <w:name w:val="toc 8"/>
    <w:basedOn w:val="Normal"/>
    <w:next w:val="Normal"/>
    <w:autoRedefine/>
    <w:semiHidden/>
    <w:rsid w:val="00990563"/>
    <w:pPr>
      <w:ind w:left="1400"/>
    </w:pPr>
  </w:style>
  <w:style w:type="paragraph" w:styleId="Sumrio9">
    <w:name w:val="toc 9"/>
    <w:basedOn w:val="Normal"/>
    <w:next w:val="Normal"/>
    <w:autoRedefine/>
    <w:semiHidden/>
    <w:rsid w:val="00990563"/>
    <w:pPr>
      <w:ind w:left="1600"/>
    </w:pPr>
  </w:style>
  <w:style w:type="paragraph" w:customStyle="1" w:styleId="Heading11">
    <w:name w:val="Heading 11"/>
    <w:basedOn w:val="Normal"/>
    <w:rsid w:val="00990563"/>
    <w:rPr>
      <w:lang w:val="en-US" w:eastAsia="en-US"/>
    </w:rPr>
  </w:style>
  <w:style w:type="paragraph" w:styleId="Legenda">
    <w:name w:val="caption"/>
    <w:basedOn w:val="Normal"/>
    <w:next w:val="Recuodecorpodetexto"/>
    <w:qFormat/>
    <w:rsid w:val="00990563"/>
    <w:pPr>
      <w:numPr>
        <w:numId w:val="7"/>
      </w:numPr>
      <w:jc w:val="center"/>
    </w:pPr>
    <w:rPr>
      <w:rFonts w:cs="Arial"/>
      <w:szCs w:val="24"/>
    </w:rPr>
  </w:style>
  <w:style w:type="character" w:styleId="Refdenotaderodap">
    <w:name w:val="footnote reference"/>
    <w:semiHidden/>
    <w:rsid w:val="00990563"/>
    <w:rPr>
      <w:vertAlign w:val="superscript"/>
    </w:rPr>
  </w:style>
  <w:style w:type="character" w:styleId="HiperlinkVisitado">
    <w:name w:val="FollowedHyperlink"/>
    <w:semiHidden/>
    <w:rsid w:val="00990563"/>
    <w:rPr>
      <w:color w:val="800080"/>
      <w:u w:val="single"/>
    </w:rPr>
  </w:style>
  <w:style w:type="paragraph" w:styleId="Rodap">
    <w:name w:val="footer"/>
    <w:basedOn w:val="Normal"/>
    <w:semiHidden/>
    <w:rsid w:val="00990563"/>
    <w:pPr>
      <w:tabs>
        <w:tab w:val="center" w:pos="4419"/>
        <w:tab w:val="right" w:pos="8838"/>
      </w:tabs>
    </w:pPr>
  </w:style>
  <w:style w:type="paragraph" w:customStyle="1" w:styleId="2">
    <w:name w:val="2"/>
    <w:basedOn w:val="Normal"/>
    <w:next w:val="TextosemFormatao"/>
    <w:rsid w:val="00990563"/>
    <w:rPr>
      <w:rFonts w:ascii="Courier New" w:hAnsi="Courier New"/>
    </w:rPr>
  </w:style>
  <w:style w:type="paragraph" w:customStyle="1" w:styleId="1">
    <w:name w:val="1"/>
    <w:basedOn w:val="Normal"/>
    <w:next w:val="TextosemFormatao"/>
    <w:rsid w:val="00990563"/>
    <w:rPr>
      <w:rFonts w:ascii="Courier New" w:hAnsi="Courier New"/>
    </w:rPr>
  </w:style>
  <w:style w:type="paragraph" w:styleId="MapadoDocumento">
    <w:name w:val="Document Map"/>
    <w:basedOn w:val="Normal"/>
    <w:semiHidden/>
    <w:rsid w:val="00990563"/>
    <w:pPr>
      <w:shd w:val="clear" w:color="auto" w:fill="000080"/>
    </w:pPr>
    <w:rPr>
      <w:rFonts w:ascii="Tahoma" w:hAnsi="Tahoma" w:cs="Tahoma"/>
    </w:rPr>
  </w:style>
  <w:style w:type="paragraph" w:customStyle="1" w:styleId="Tabela">
    <w:name w:val="Tabela"/>
    <w:basedOn w:val="Legenda"/>
    <w:next w:val="Recuonormal"/>
    <w:rsid w:val="00990563"/>
    <w:pPr>
      <w:numPr>
        <w:numId w:val="5"/>
      </w:numPr>
    </w:pPr>
  </w:style>
  <w:style w:type="character" w:customStyle="1" w:styleId="RodapChar">
    <w:name w:val="Rodapé Char"/>
    <w:rsid w:val="00990563"/>
    <w:rPr>
      <w:rFonts w:ascii="Arial" w:hAnsi="Arial"/>
      <w:sz w:val="24"/>
      <w:lang w:val="pt-BR" w:eastAsia="pt-BR"/>
    </w:rPr>
  </w:style>
  <w:style w:type="paragraph" w:styleId="Recuonormal">
    <w:name w:val="Normal Indent"/>
    <w:basedOn w:val="Normal"/>
    <w:semiHidden/>
    <w:rsid w:val="00990563"/>
    <w:pPr>
      <w:ind w:left="720"/>
    </w:pPr>
  </w:style>
  <w:style w:type="character" w:customStyle="1" w:styleId="CabealhoChar">
    <w:name w:val="Cabeçalho Char"/>
    <w:rsid w:val="00990563"/>
    <w:rPr>
      <w:rFonts w:ascii="Arial" w:hAnsi="Arial"/>
      <w:sz w:val="24"/>
      <w:lang w:val="pt-BR" w:eastAsia="pt-BR"/>
    </w:rPr>
  </w:style>
  <w:style w:type="paragraph" w:customStyle="1" w:styleId="CabealhodoSumrio1">
    <w:name w:val="Cabeçalho do Sumário1"/>
    <w:basedOn w:val="Ttulo1"/>
    <w:next w:val="Normal"/>
    <w:qFormat/>
    <w:rsid w:val="00990563"/>
    <w:pPr>
      <w:keepNext/>
      <w:keepLines/>
      <w:spacing w:before="480" w:after="0" w:line="276" w:lineRule="auto"/>
      <w:outlineLvl w:val="9"/>
    </w:pPr>
    <w:rPr>
      <w:rFonts w:ascii="Cambria" w:hAnsi="Cambria"/>
      <w:bCs/>
      <w:color w:val="365F91"/>
      <w:sz w:val="28"/>
      <w:szCs w:val="28"/>
      <w:lang w:eastAsia="en-US"/>
    </w:rPr>
  </w:style>
  <w:style w:type="character" w:styleId="Refdecomentrio">
    <w:name w:val="annotation reference"/>
    <w:semiHidden/>
    <w:rsid w:val="00990563"/>
    <w:rPr>
      <w:rFonts w:ascii="Times New Roman" w:hAnsi="Times New Roman" w:cs="Times New Roman"/>
      <w:sz w:val="16"/>
      <w:szCs w:val="16"/>
    </w:rPr>
  </w:style>
  <w:style w:type="character" w:customStyle="1" w:styleId="apple-style-span">
    <w:name w:val="apple-style-span"/>
    <w:rsid w:val="00990563"/>
    <w:rPr>
      <w:rFonts w:ascii="Times New Roman" w:hAnsi="Times New Roman" w:cs="Times New Roman"/>
    </w:rPr>
  </w:style>
  <w:style w:type="character" w:customStyle="1" w:styleId="apple-converted-space">
    <w:name w:val="apple-converted-space"/>
    <w:rsid w:val="00990563"/>
    <w:rPr>
      <w:rFonts w:ascii="Times New Roman" w:hAnsi="Times New Roman" w:cs="Times New Roman"/>
    </w:rPr>
  </w:style>
  <w:style w:type="paragraph" w:styleId="Textodecomentrio">
    <w:name w:val="annotation text"/>
    <w:basedOn w:val="Normal"/>
    <w:link w:val="TextodecomentrioChar"/>
    <w:semiHidden/>
    <w:unhideWhenUsed/>
    <w:rsid w:val="00990563"/>
    <w:pPr>
      <w:spacing w:before="0" w:after="200" w:line="276" w:lineRule="auto"/>
      <w:ind w:firstLine="0"/>
      <w:jc w:val="left"/>
    </w:pPr>
    <w:rPr>
      <w:rFonts w:ascii="Calibri" w:eastAsia="Calibri" w:hAnsi="Calibri"/>
      <w:sz w:val="20"/>
      <w:lang w:eastAsia="en-US"/>
    </w:rPr>
  </w:style>
  <w:style w:type="paragraph" w:styleId="NormalWeb">
    <w:name w:val="Normal (Web)"/>
    <w:basedOn w:val="Normal"/>
    <w:unhideWhenUsed/>
    <w:rsid w:val="00990563"/>
    <w:pPr>
      <w:spacing w:before="100" w:beforeAutospacing="1" w:after="100" w:afterAutospacing="1" w:line="240" w:lineRule="auto"/>
      <w:ind w:firstLine="0"/>
      <w:jc w:val="left"/>
    </w:pPr>
    <w:rPr>
      <w:rFonts w:ascii="Times New Roman" w:hAnsi="Times New Roman"/>
      <w:szCs w:val="24"/>
    </w:rPr>
  </w:style>
  <w:style w:type="paragraph" w:customStyle="1" w:styleId="PargrafodaLista1">
    <w:name w:val="Parágrafo da Lista1"/>
    <w:basedOn w:val="Normal"/>
    <w:qFormat/>
    <w:rsid w:val="00990563"/>
    <w:pPr>
      <w:spacing w:before="0" w:after="200" w:line="276" w:lineRule="auto"/>
      <w:ind w:left="720" w:firstLine="0"/>
      <w:contextualSpacing/>
      <w:jc w:val="left"/>
    </w:pPr>
    <w:rPr>
      <w:rFonts w:ascii="Calibri" w:eastAsia="Calibri" w:hAnsi="Calibri"/>
      <w:sz w:val="22"/>
      <w:szCs w:val="22"/>
      <w:lang w:eastAsia="en-US"/>
    </w:rPr>
  </w:style>
  <w:style w:type="character" w:styleId="MquinadeescreverHTML">
    <w:name w:val="HTML Typewriter"/>
    <w:semiHidden/>
    <w:rsid w:val="00990563"/>
    <w:rPr>
      <w:rFonts w:ascii="Arial Unicode MS" w:eastAsia="Arial Unicode MS" w:hAnsi="Arial Unicode MS" w:cs="Arial Unicode MS"/>
      <w:sz w:val="20"/>
      <w:szCs w:val="20"/>
    </w:rPr>
  </w:style>
  <w:style w:type="character" w:styleId="nfase">
    <w:name w:val="Emphasis"/>
    <w:qFormat/>
    <w:rsid w:val="00990563"/>
    <w:rPr>
      <w:i/>
      <w:iCs/>
    </w:rPr>
  </w:style>
  <w:style w:type="character" w:customStyle="1" w:styleId="hps">
    <w:name w:val="hps"/>
    <w:basedOn w:val="Fontepargpadro"/>
    <w:rsid w:val="00990563"/>
  </w:style>
  <w:style w:type="paragraph" w:customStyle="1" w:styleId="Bibliografia1">
    <w:name w:val="Bibliografia1"/>
    <w:basedOn w:val="Normal"/>
    <w:next w:val="Normal"/>
    <w:unhideWhenUsed/>
    <w:rsid w:val="00990563"/>
  </w:style>
  <w:style w:type="character" w:customStyle="1" w:styleId="Heading1Char">
    <w:name w:val="Heading 1 Char"/>
    <w:aliases w:val="Capítulo Char"/>
    <w:rsid w:val="00990563"/>
    <w:rPr>
      <w:rFonts w:ascii="Arial" w:hAnsi="Arial"/>
      <w:b/>
      <w:sz w:val="52"/>
      <w:szCs w:val="52"/>
    </w:rPr>
  </w:style>
  <w:style w:type="character" w:customStyle="1" w:styleId="Heading2Char">
    <w:name w:val="Heading 2 Char"/>
    <w:aliases w:val="Seção Char"/>
    <w:rsid w:val="00990563"/>
    <w:rPr>
      <w:rFonts w:ascii="Arial" w:hAnsi="Arial"/>
      <w:b/>
      <w:sz w:val="38"/>
    </w:rPr>
  </w:style>
  <w:style w:type="paragraph" w:customStyle="1" w:styleId="CommentSubject">
    <w:name w:val="Comment Subject"/>
    <w:basedOn w:val="Textodecomentrio"/>
    <w:next w:val="Textodecomentrio"/>
    <w:semiHidden/>
    <w:unhideWhenUsed/>
    <w:rsid w:val="00990563"/>
    <w:pPr>
      <w:spacing w:before="120" w:after="120" w:line="360" w:lineRule="auto"/>
      <w:ind w:firstLine="709"/>
      <w:jc w:val="both"/>
    </w:pPr>
    <w:rPr>
      <w:rFonts w:ascii="Arial" w:eastAsia="Times New Roman" w:hAnsi="Arial"/>
      <w:b/>
      <w:bCs/>
      <w:lang w:eastAsia="pt-BR"/>
    </w:rPr>
  </w:style>
  <w:style w:type="character" w:customStyle="1" w:styleId="CommentTextChar">
    <w:name w:val="Comment Text Char"/>
    <w:semiHidden/>
    <w:rsid w:val="00990563"/>
    <w:rPr>
      <w:rFonts w:ascii="Calibri" w:eastAsia="Calibri" w:hAnsi="Calibri"/>
      <w:lang w:eastAsia="en-US"/>
    </w:rPr>
  </w:style>
  <w:style w:type="character" w:customStyle="1" w:styleId="CommentSubjectChar">
    <w:name w:val="Comment Subject Char"/>
    <w:semiHidden/>
    <w:rsid w:val="00990563"/>
    <w:rPr>
      <w:rFonts w:ascii="Arial" w:eastAsia="Calibri" w:hAnsi="Arial"/>
      <w:b/>
      <w:bCs/>
      <w:lang w:eastAsia="en-US"/>
    </w:rPr>
  </w:style>
  <w:style w:type="paragraph" w:customStyle="1" w:styleId="Textodebalo1">
    <w:name w:val="Texto de balão1"/>
    <w:basedOn w:val="Normal"/>
    <w:semiHidden/>
    <w:unhideWhenUsed/>
    <w:rsid w:val="00990563"/>
    <w:pPr>
      <w:spacing w:before="0" w:after="0" w:line="240" w:lineRule="auto"/>
    </w:pPr>
    <w:rPr>
      <w:rFonts w:ascii="Tahoma" w:hAnsi="Tahoma" w:cs="Tahoma"/>
      <w:sz w:val="16"/>
      <w:szCs w:val="16"/>
    </w:rPr>
  </w:style>
  <w:style w:type="character" w:customStyle="1" w:styleId="BalloonTextChar">
    <w:name w:val="Balloon Text Char"/>
    <w:semiHidden/>
    <w:rsid w:val="00990563"/>
    <w:rPr>
      <w:rFonts w:ascii="Tahoma" w:hAnsi="Tahoma" w:cs="Tahoma"/>
      <w:sz w:val="16"/>
      <w:szCs w:val="16"/>
    </w:rPr>
  </w:style>
  <w:style w:type="paragraph" w:styleId="Textodebalo">
    <w:name w:val="Balloon Text"/>
    <w:basedOn w:val="Normal"/>
    <w:link w:val="TextodebaloChar"/>
    <w:uiPriority w:val="99"/>
    <w:semiHidden/>
    <w:unhideWhenUsed/>
    <w:rsid w:val="007D6487"/>
    <w:pPr>
      <w:spacing w:before="0"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7D6487"/>
    <w:rPr>
      <w:rFonts w:ascii="Tahoma" w:hAnsi="Tahoma" w:cs="Tahoma"/>
      <w:sz w:val="16"/>
      <w:szCs w:val="16"/>
    </w:rPr>
  </w:style>
  <w:style w:type="paragraph" w:styleId="Assuntodocomentrio">
    <w:name w:val="annotation subject"/>
    <w:basedOn w:val="Textodecomentrio"/>
    <w:next w:val="Textodecomentrio"/>
    <w:link w:val="AssuntodocomentrioChar"/>
    <w:uiPriority w:val="99"/>
    <w:semiHidden/>
    <w:unhideWhenUsed/>
    <w:rsid w:val="00C83938"/>
    <w:pPr>
      <w:spacing w:before="120" w:after="120" w:line="240" w:lineRule="auto"/>
      <w:ind w:firstLine="709"/>
      <w:jc w:val="both"/>
    </w:pPr>
    <w:rPr>
      <w:rFonts w:ascii="Arial" w:eastAsia="Times New Roman" w:hAnsi="Arial"/>
      <w:b/>
      <w:bCs/>
      <w:lang w:eastAsia="pt-BR"/>
    </w:rPr>
  </w:style>
  <w:style w:type="character" w:customStyle="1" w:styleId="TextodecomentrioChar">
    <w:name w:val="Texto de comentário Char"/>
    <w:basedOn w:val="Fontepargpadro"/>
    <w:link w:val="Textodecomentrio"/>
    <w:semiHidden/>
    <w:rsid w:val="00C83938"/>
    <w:rPr>
      <w:rFonts w:ascii="Calibri" w:eastAsia="Calibri" w:hAnsi="Calibri"/>
      <w:lang w:eastAsia="en-US"/>
    </w:rPr>
  </w:style>
  <w:style w:type="character" w:customStyle="1" w:styleId="AssuntodocomentrioChar">
    <w:name w:val="Assunto do comentário Char"/>
    <w:basedOn w:val="TextodecomentrioChar"/>
    <w:link w:val="Assuntodocomentrio"/>
    <w:uiPriority w:val="99"/>
    <w:semiHidden/>
    <w:rsid w:val="00C83938"/>
    <w:rPr>
      <w:rFonts w:ascii="Arial" w:eastAsia="Calibri" w:hAnsi="Arial"/>
      <w:b/>
      <w:bCs/>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jpeg"/><Relationship Id="rId18" Type="http://schemas.openxmlformats.org/officeDocument/2006/relationships/image" Target="media/image5.jpeg"/><Relationship Id="rId26" Type="http://schemas.openxmlformats.org/officeDocument/2006/relationships/image" Target="media/image12.png"/><Relationship Id="rId3" Type="http://schemas.openxmlformats.org/officeDocument/2006/relationships/styles" Target="styles.xml"/><Relationship Id="rId21" Type="http://schemas.openxmlformats.org/officeDocument/2006/relationships/image" Target="media/image7.jpeg"/><Relationship Id="rId34" Type="http://schemas.openxmlformats.org/officeDocument/2006/relationships/header" Target="header8.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footer" Target="footer3.xml"/><Relationship Id="rId25" Type="http://schemas.openxmlformats.org/officeDocument/2006/relationships/image" Target="media/image11.png"/><Relationship Id="rId33" Type="http://schemas.openxmlformats.org/officeDocument/2006/relationships/header" Target="header7.xml"/><Relationship Id="rId2" Type="http://schemas.openxmlformats.org/officeDocument/2006/relationships/numbering" Target="numbering.xml"/><Relationship Id="rId16" Type="http://schemas.openxmlformats.org/officeDocument/2006/relationships/header" Target="header3.xml"/><Relationship Id="rId20" Type="http://schemas.openxmlformats.org/officeDocument/2006/relationships/header" Target="header4.xml"/><Relationship Id="rId29" Type="http://schemas.openxmlformats.org/officeDocument/2006/relationships/header" Target="header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24" Type="http://schemas.openxmlformats.org/officeDocument/2006/relationships/image" Target="media/image10.png"/><Relationship Id="rId32" Type="http://schemas.openxmlformats.org/officeDocument/2006/relationships/hyperlink" Target="http://trac.edgewall.org/" TargetMode="External"/><Relationship Id="rId37" Type="http://schemas.microsoft.com/office/2007/relationships/stylesWithEffects" Target="stylesWithEffects.xml"/><Relationship Id="rId5" Type="http://schemas.openxmlformats.org/officeDocument/2006/relationships/webSettings" Target="webSettings.xml"/><Relationship Id="rId15" Type="http://schemas.openxmlformats.org/officeDocument/2006/relationships/footer" Target="footer2.xml"/><Relationship Id="rId23" Type="http://schemas.openxmlformats.org/officeDocument/2006/relationships/image" Target="media/image9.png"/><Relationship Id="rId28" Type="http://schemas.openxmlformats.org/officeDocument/2006/relationships/header" Target="header5.xml"/><Relationship Id="rId36"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image" Target="media/image6.png"/><Relationship Id="rId31" Type="http://schemas.openxmlformats.org/officeDocument/2006/relationships/hyperlink" Target="http://www.mantisbt.org/"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eader" Target="header2.xml"/><Relationship Id="rId22" Type="http://schemas.openxmlformats.org/officeDocument/2006/relationships/image" Target="media/image8.png"/><Relationship Id="rId27" Type="http://schemas.openxmlformats.org/officeDocument/2006/relationships/image" Target="media/image13.png"/><Relationship Id="rId30" Type="http://schemas.openxmlformats.org/officeDocument/2006/relationships/hyperlink" Target="http://www.bugzilla.org/" TargetMode="External"/><Relationship Id="rId35"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D:\Microsoft%20Office\Modelos\dcctese2.dot"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EEE880-B79A-4311-8AC6-F7F1252443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dcctese2</Template>
  <TotalTime>2</TotalTime>
  <Pages>62</Pages>
  <Words>15003</Words>
  <Characters>81018</Characters>
  <Application>Microsoft Office Word</Application>
  <DocSecurity>0</DocSecurity>
  <Lines>675</Lines>
  <Paragraphs>191</Paragraphs>
  <ScaleCrop>false</ScaleCrop>
  <HeadingPairs>
    <vt:vector size="2" baseType="variant">
      <vt:variant>
        <vt:lpstr>Título</vt:lpstr>
      </vt:variant>
      <vt:variant>
        <vt:i4>1</vt:i4>
      </vt:variant>
    </vt:vector>
  </HeadingPairs>
  <TitlesOfParts>
    <vt:vector size="1" baseType="lpstr">
      <vt:lpstr>Nome Completo do Autor</vt:lpstr>
    </vt:vector>
  </TitlesOfParts>
  <Company>Microsoft</Company>
  <LinksUpToDate>false</LinksUpToDate>
  <CharactersWithSpaces>95830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Nome Completo do Autor</dc:title>
  <dc:creator>Carlos Mello</dc:creator>
  <cp:lastModifiedBy>rafael.camara</cp:lastModifiedBy>
  <cp:revision>2</cp:revision>
  <cp:lastPrinted>2008-07-02T11:41:00Z</cp:lastPrinted>
  <dcterms:created xsi:type="dcterms:W3CDTF">2011-12-29T19:23:00Z</dcterms:created>
  <dcterms:modified xsi:type="dcterms:W3CDTF">2011-12-29T19:23:00Z</dcterms:modified>
</cp:coreProperties>
</file>